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2852" w:rsidRPr="0083223D" w:rsidRDefault="00DA6C8E" w:rsidP="0083223D">
      <w:pPr>
        <w:pStyle w:val="Title"/>
        <w:jc w:val="both"/>
        <w:rPr>
          <w:rFonts w:ascii="Arial" w:hAnsi="Arial" w:cs="Arial"/>
          <w:i/>
        </w:rPr>
      </w:pPr>
      <w:bookmarkStart w:id="0" w:name="_GoBack"/>
      <w:bookmarkEnd w:id="0"/>
      <w:r>
        <w:rPr>
          <w:rFonts w:ascii="Arial" w:hAnsi="Arial" w:cs="Arial"/>
        </w:rPr>
        <w:t xml:space="preserve">Aportación de las personas interesadas en las juntas de LCAP de </w:t>
      </w:r>
      <w:r w:rsidR="00DC62C8">
        <w:rPr>
          <w:rFonts w:ascii="Arial" w:hAnsi="Arial" w:cs="Arial"/>
        </w:rPr>
        <w:t xml:space="preserve">las Escuelas de </w:t>
      </w:r>
      <w:r w:rsidR="00DC62C8" w:rsidRPr="00DC62C8">
        <w:rPr>
          <w:rFonts w:ascii="Arial" w:hAnsi="Arial" w:cs="Arial"/>
        </w:rPr>
        <w:t>LMSV</w:t>
      </w:r>
      <w:r w:rsidR="00DC62C8">
        <w:rPr>
          <w:rFonts w:ascii="Arial" w:hAnsi="Arial" w:cs="Arial"/>
        </w:rPr>
        <w:t xml:space="preserve"> 2019</w:t>
      </w:r>
    </w:p>
    <w:p w:rsidR="00A25BE8" w:rsidRPr="0083223D" w:rsidRDefault="0083223D" w:rsidP="0083223D">
      <w:pPr>
        <w:spacing w:after="0" w:line="240" w:lineRule="auto"/>
        <w:jc w:val="both"/>
        <w:rPr>
          <w:rFonts w:ascii="Times New Roman" w:eastAsia="Times New Roman" w:hAnsi="Times New Roman" w:cs="Times New Roman"/>
          <w:sz w:val="24"/>
          <w:szCs w:val="24"/>
        </w:rPr>
      </w:pPr>
      <w:r>
        <w:rPr>
          <w:rFonts w:ascii="Arial" w:eastAsia="Times New Roman" w:hAnsi="Arial" w:cs="Arial"/>
          <w:color w:val="000000"/>
          <w:sz w:val="20"/>
          <w:szCs w:val="20"/>
        </w:rPr>
        <w:t xml:space="preserve">Miembros del Consejo Asesor Distrital </w:t>
      </w:r>
      <w:r>
        <w:rPr>
          <w:rFonts w:ascii="Arial" w:eastAsia="Times New Roman" w:hAnsi="Arial" w:cs="Arial"/>
          <w:i/>
          <w:color w:val="000000"/>
          <w:sz w:val="20"/>
          <w:szCs w:val="20"/>
        </w:rPr>
        <w:t xml:space="preserve">(District Advisory Council </w:t>
      </w:r>
      <w:r>
        <w:rPr>
          <w:rFonts w:ascii="Arial" w:eastAsia="Times New Roman" w:hAnsi="Arial" w:cs="Arial"/>
          <w:color w:val="000000"/>
          <w:sz w:val="20"/>
          <w:szCs w:val="20"/>
        </w:rPr>
        <w:t xml:space="preserve">o </w:t>
      </w:r>
      <w:r w:rsidRPr="006316C6">
        <w:rPr>
          <w:rFonts w:ascii="Arial" w:eastAsia="Times New Roman" w:hAnsi="Arial" w:cs="Arial"/>
          <w:i/>
          <w:color w:val="000000"/>
          <w:sz w:val="20"/>
          <w:szCs w:val="20"/>
        </w:rPr>
        <w:t>DAC</w:t>
      </w:r>
      <w:r>
        <w:rPr>
          <w:rFonts w:ascii="Arial" w:eastAsia="Times New Roman" w:hAnsi="Arial" w:cs="Arial"/>
          <w:color w:val="000000"/>
          <w:sz w:val="20"/>
          <w:szCs w:val="20"/>
        </w:rPr>
        <w:t xml:space="preserve">) de las </w:t>
      </w:r>
      <w:r w:rsidRPr="0083223D">
        <w:rPr>
          <w:rFonts w:ascii="Arial" w:eastAsia="Times New Roman" w:hAnsi="Arial" w:cs="Arial"/>
          <w:i/>
          <w:color w:val="000000"/>
          <w:sz w:val="20"/>
          <w:szCs w:val="20"/>
        </w:rPr>
        <w:t>Escuelas de La</w:t>
      </w:r>
      <w:r>
        <w:rPr>
          <w:rFonts w:ascii="Arial" w:eastAsia="Times New Roman" w:hAnsi="Arial" w:cs="Arial"/>
          <w:i/>
          <w:color w:val="000000"/>
          <w:sz w:val="20"/>
          <w:szCs w:val="20"/>
        </w:rPr>
        <w:t xml:space="preserve"> Mesa-Spring Valley </w:t>
      </w:r>
      <w:r>
        <w:rPr>
          <w:rFonts w:ascii="Arial" w:eastAsia="Times New Roman" w:hAnsi="Arial" w:cs="Arial"/>
          <w:color w:val="000000"/>
          <w:sz w:val="20"/>
          <w:szCs w:val="20"/>
        </w:rPr>
        <w:t xml:space="preserve">y el Comité Asesor Distrital referente a los aprendices de inglés </w:t>
      </w:r>
      <w:r w:rsidRPr="0083223D">
        <w:rPr>
          <w:rFonts w:ascii="Arial" w:eastAsia="Times New Roman" w:hAnsi="Arial" w:cs="Arial"/>
          <w:i/>
          <w:color w:val="000000"/>
          <w:sz w:val="20"/>
          <w:szCs w:val="20"/>
        </w:rPr>
        <w:t>(</w:t>
      </w:r>
      <w:r w:rsidR="00A25BE8" w:rsidRPr="0083223D">
        <w:rPr>
          <w:rFonts w:ascii="Arial" w:eastAsia="Times New Roman" w:hAnsi="Arial" w:cs="Arial"/>
          <w:i/>
          <w:color w:val="000000"/>
          <w:sz w:val="20"/>
          <w:szCs w:val="20"/>
        </w:rPr>
        <w:t>District Engl</w:t>
      </w:r>
      <w:r w:rsidRPr="0083223D">
        <w:rPr>
          <w:rFonts w:ascii="Arial" w:eastAsia="Times New Roman" w:hAnsi="Arial" w:cs="Arial"/>
          <w:i/>
          <w:color w:val="000000"/>
          <w:sz w:val="20"/>
          <w:szCs w:val="20"/>
        </w:rPr>
        <w:t>ish Learner Advisory Committee</w:t>
      </w:r>
      <w:r w:rsidRPr="0083223D">
        <w:rPr>
          <w:rFonts w:ascii="Arial" w:eastAsia="Times New Roman" w:hAnsi="Arial" w:cs="Arial"/>
          <w:color w:val="000000"/>
          <w:sz w:val="20"/>
          <w:szCs w:val="20"/>
        </w:rPr>
        <w:t xml:space="preserve"> o </w:t>
      </w:r>
      <w:r w:rsidR="00A25BE8" w:rsidRPr="0083223D">
        <w:rPr>
          <w:rFonts w:ascii="Arial" w:eastAsia="Times New Roman" w:hAnsi="Arial" w:cs="Arial"/>
          <w:i/>
          <w:color w:val="000000"/>
          <w:sz w:val="20"/>
          <w:szCs w:val="20"/>
        </w:rPr>
        <w:t>DELAC</w:t>
      </w:r>
      <w:r w:rsidR="00A25BE8" w:rsidRPr="0083223D">
        <w:rPr>
          <w:rFonts w:ascii="Arial" w:eastAsia="Times New Roman" w:hAnsi="Arial" w:cs="Arial"/>
          <w:color w:val="000000"/>
          <w:sz w:val="20"/>
          <w:szCs w:val="20"/>
        </w:rPr>
        <w:t xml:space="preserve">): </w:t>
      </w:r>
    </w:p>
    <w:p w:rsidR="00A25BE8" w:rsidRPr="0083223D" w:rsidRDefault="00A25BE8" w:rsidP="00BC7733">
      <w:pPr>
        <w:spacing w:after="0" w:line="240" w:lineRule="auto"/>
        <w:jc w:val="both"/>
        <w:rPr>
          <w:rFonts w:ascii="Times New Roman" w:eastAsia="Times New Roman" w:hAnsi="Times New Roman" w:cs="Times New Roman"/>
          <w:sz w:val="24"/>
          <w:szCs w:val="24"/>
        </w:rPr>
      </w:pPr>
    </w:p>
    <w:p w:rsidR="00604391" w:rsidRPr="004A1760" w:rsidRDefault="006316C6" w:rsidP="00BC7733">
      <w:pPr>
        <w:spacing w:after="0" w:line="240" w:lineRule="auto"/>
        <w:jc w:val="both"/>
        <w:rPr>
          <w:rFonts w:ascii="Arial" w:eastAsia="Times New Roman" w:hAnsi="Arial" w:cs="Arial"/>
          <w:color w:val="000000"/>
          <w:sz w:val="20"/>
          <w:szCs w:val="20"/>
        </w:rPr>
      </w:pPr>
      <w:r w:rsidRPr="004A1760">
        <w:rPr>
          <w:rFonts w:ascii="Arial" w:eastAsia="Times New Roman" w:hAnsi="Arial" w:cs="Arial"/>
          <w:color w:val="000000"/>
          <w:sz w:val="20"/>
          <w:szCs w:val="20"/>
        </w:rPr>
        <w:t xml:space="preserve">Gracias por participar en las juntas de </w:t>
      </w:r>
      <w:r w:rsidR="009F2357">
        <w:rPr>
          <w:rFonts w:ascii="Arial" w:eastAsia="Times New Roman" w:hAnsi="Arial" w:cs="Arial"/>
          <w:color w:val="000000"/>
          <w:sz w:val="20"/>
          <w:szCs w:val="20"/>
        </w:rPr>
        <w:t xml:space="preserve">las </w:t>
      </w:r>
      <w:r w:rsidRPr="004A1760">
        <w:rPr>
          <w:rFonts w:ascii="Arial" w:eastAsia="Times New Roman" w:hAnsi="Arial" w:cs="Arial"/>
          <w:color w:val="000000"/>
          <w:sz w:val="20"/>
          <w:szCs w:val="20"/>
        </w:rPr>
        <w:t xml:space="preserve">personas interesadas del 2018-19. El objetivo de estas juntas fue </w:t>
      </w:r>
      <w:r w:rsidR="009F2357">
        <w:rPr>
          <w:rFonts w:ascii="Arial" w:eastAsia="Times New Roman" w:hAnsi="Arial" w:cs="Arial"/>
          <w:color w:val="000000"/>
          <w:sz w:val="20"/>
          <w:szCs w:val="20"/>
        </w:rPr>
        <w:t>de</w:t>
      </w:r>
      <w:r w:rsidRPr="004A1760">
        <w:rPr>
          <w:rFonts w:ascii="Arial" w:eastAsia="Times New Roman" w:hAnsi="Arial" w:cs="Arial"/>
          <w:color w:val="000000"/>
          <w:sz w:val="20"/>
          <w:szCs w:val="20"/>
        </w:rPr>
        <w:t xml:space="preserve"> reunir </w:t>
      </w:r>
      <w:r w:rsidR="000F38B7">
        <w:rPr>
          <w:rFonts w:ascii="Arial" w:eastAsia="Times New Roman" w:hAnsi="Arial" w:cs="Arial"/>
          <w:color w:val="000000"/>
          <w:sz w:val="20"/>
          <w:szCs w:val="20"/>
        </w:rPr>
        <w:t xml:space="preserve">la </w:t>
      </w:r>
      <w:r w:rsidR="000A5DD8">
        <w:rPr>
          <w:rFonts w:ascii="Arial" w:eastAsia="Times New Roman" w:hAnsi="Arial" w:cs="Arial"/>
          <w:color w:val="000000"/>
          <w:sz w:val="20"/>
          <w:szCs w:val="20"/>
        </w:rPr>
        <w:t>aportación</w:t>
      </w:r>
      <w:r w:rsidR="000F38B7">
        <w:rPr>
          <w:rFonts w:ascii="Arial" w:eastAsia="Times New Roman" w:hAnsi="Arial" w:cs="Arial"/>
          <w:color w:val="000000"/>
          <w:sz w:val="20"/>
          <w:szCs w:val="20"/>
        </w:rPr>
        <w:t xml:space="preserve"> de las</w:t>
      </w:r>
      <w:r w:rsidRPr="004A1760">
        <w:rPr>
          <w:rFonts w:ascii="Arial" w:eastAsia="Times New Roman" w:hAnsi="Arial" w:cs="Arial"/>
          <w:color w:val="000000"/>
          <w:sz w:val="20"/>
          <w:szCs w:val="20"/>
        </w:rPr>
        <w:t xml:space="preserve"> personas interesadas de los padres de familia </w:t>
      </w:r>
      <w:r w:rsidR="000A5DD8">
        <w:rPr>
          <w:rFonts w:ascii="Arial" w:eastAsia="Times New Roman" w:hAnsi="Arial" w:cs="Arial"/>
          <w:color w:val="000000"/>
          <w:sz w:val="20"/>
          <w:szCs w:val="20"/>
        </w:rPr>
        <w:t>representantes</w:t>
      </w:r>
      <w:r w:rsidRPr="004A1760">
        <w:rPr>
          <w:rFonts w:ascii="Arial" w:eastAsia="Times New Roman" w:hAnsi="Arial" w:cs="Arial"/>
          <w:color w:val="000000"/>
          <w:sz w:val="20"/>
          <w:szCs w:val="20"/>
        </w:rPr>
        <w:t xml:space="preserve"> de nuestra comunidad con respecto al Plan de Control Local y Rendimiento de Cuentas </w:t>
      </w:r>
      <w:r w:rsidRPr="004A1760">
        <w:rPr>
          <w:rFonts w:ascii="Arial" w:eastAsia="Times New Roman" w:hAnsi="Arial" w:cs="Arial"/>
          <w:i/>
          <w:color w:val="000000"/>
          <w:sz w:val="20"/>
          <w:szCs w:val="20"/>
        </w:rPr>
        <w:t>(</w:t>
      </w:r>
      <w:r w:rsidR="00A25BE8" w:rsidRPr="004A1760">
        <w:rPr>
          <w:rFonts w:ascii="Arial" w:eastAsia="Times New Roman" w:hAnsi="Arial" w:cs="Arial"/>
          <w:i/>
          <w:color w:val="000000"/>
          <w:sz w:val="20"/>
          <w:szCs w:val="20"/>
        </w:rPr>
        <w:t>Loca</w:t>
      </w:r>
      <w:r w:rsidR="00604391" w:rsidRPr="004A1760">
        <w:rPr>
          <w:rFonts w:ascii="Arial" w:eastAsia="Times New Roman" w:hAnsi="Arial" w:cs="Arial"/>
          <w:i/>
          <w:color w:val="000000"/>
          <w:sz w:val="20"/>
          <w:szCs w:val="20"/>
        </w:rPr>
        <w:t xml:space="preserve">l Control Accountability Plan o </w:t>
      </w:r>
      <w:r w:rsidR="00A25BE8" w:rsidRPr="004A1760">
        <w:rPr>
          <w:rFonts w:ascii="Arial" w:eastAsia="Times New Roman" w:hAnsi="Arial" w:cs="Arial"/>
          <w:i/>
          <w:color w:val="000000"/>
          <w:sz w:val="20"/>
          <w:szCs w:val="20"/>
        </w:rPr>
        <w:t>LCAP)</w:t>
      </w:r>
      <w:r w:rsidR="00604391" w:rsidRPr="004A1760">
        <w:rPr>
          <w:rFonts w:ascii="Arial" w:eastAsia="Times New Roman" w:hAnsi="Arial" w:cs="Arial"/>
          <w:color w:val="000000"/>
          <w:sz w:val="20"/>
          <w:szCs w:val="20"/>
        </w:rPr>
        <w:t xml:space="preserve"> del 2019-2020</w:t>
      </w:r>
      <w:r w:rsidR="00A25BE8" w:rsidRPr="004A1760">
        <w:rPr>
          <w:rFonts w:ascii="Arial" w:eastAsia="Times New Roman" w:hAnsi="Arial" w:cs="Arial"/>
          <w:color w:val="000000"/>
          <w:sz w:val="20"/>
          <w:szCs w:val="20"/>
        </w:rPr>
        <w:t>.</w:t>
      </w:r>
      <w:r w:rsidR="00604391" w:rsidRPr="004A1760">
        <w:rPr>
          <w:rFonts w:ascii="Arial" w:eastAsia="Times New Roman" w:hAnsi="Arial" w:cs="Arial"/>
          <w:color w:val="000000"/>
          <w:sz w:val="20"/>
          <w:szCs w:val="20"/>
        </w:rPr>
        <w:t xml:space="preserve"> Su revisión y retroalimentación es una </w:t>
      </w:r>
      <w:r w:rsidR="004A1760" w:rsidRPr="004A1760">
        <w:rPr>
          <w:rFonts w:ascii="Arial" w:eastAsia="Times New Roman" w:hAnsi="Arial" w:cs="Arial"/>
          <w:color w:val="000000"/>
          <w:sz w:val="20"/>
          <w:szCs w:val="20"/>
        </w:rPr>
        <w:t>parte importante del proceso de</w:t>
      </w:r>
      <w:r w:rsidR="000A5DD8">
        <w:rPr>
          <w:rFonts w:ascii="Arial" w:eastAsia="Times New Roman" w:hAnsi="Arial" w:cs="Arial"/>
          <w:color w:val="000000"/>
          <w:sz w:val="20"/>
          <w:szCs w:val="20"/>
        </w:rPr>
        <w:t>l</w:t>
      </w:r>
      <w:r w:rsidR="00604391" w:rsidRPr="004A1760">
        <w:rPr>
          <w:rFonts w:ascii="Arial" w:eastAsia="Times New Roman" w:hAnsi="Arial" w:cs="Arial"/>
          <w:color w:val="000000"/>
          <w:sz w:val="20"/>
          <w:szCs w:val="20"/>
        </w:rPr>
        <w:t xml:space="preserve"> LCAP</w:t>
      </w:r>
      <w:r w:rsidR="004A1760" w:rsidRPr="004A1760">
        <w:rPr>
          <w:rFonts w:ascii="Arial" w:eastAsia="Times New Roman" w:hAnsi="Arial" w:cs="Arial"/>
          <w:color w:val="000000"/>
          <w:sz w:val="20"/>
          <w:szCs w:val="20"/>
        </w:rPr>
        <w:t xml:space="preserve"> y proporciona información importante para seguir mejorando nuestras medidas y servicios. Las respuestas </w:t>
      </w:r>
      <w:r w:rsidR="004A1760">
        <w:rPr>
          <w:rFonts w:ascii="Arial" w:eastAsia="Times New Roman" w:hAnsi="Arial" w:cs="Arial"/>
          <w:color w:val="000000"/>
          <w:sz w:val="20"/>
          <w:szCs w:val="20"/>
        </w:rPr>
        <w:t>a esas preguntas y comentarios que se plantearon durante esas juntas son los siguientes:</w:t>
      </w:r>
    </w:p>
    <w:p w:rsidR="00A25BE8" w:rsidRPr="004A1760" w:rsidRDefault="00A25BE8" w:rsidP="00BC7733">
      <w:pPr>
        <w:spacing w:after="0" w:line="240" w:lineRule="auto"/>
        <w:jc w:val="both"/>
        <w:rPr>
          <w:rFonts w:ascii="Times New Roman" w:eastAsia="Times New Roman" w:hAnsi="Times New Roman" w:cs="Times New Roman"/>
          <w:sz w:val="24"/>
          <w:szCs w:val="24"/>
        </w:rPr>
      </w:pPr>
    </w:p>
    <w:p w:rsidR="00AF5863" w:rsidRPr="00566C7B" w:rsidRDefault="00566C7B" w:rsidP="00BC7733">
      <w:pPr>
        <w:spacing w:after="0" w:line="240" w:lineRule="auto"/>
        <w:jc w:val="both"/>
        <w:rPr>
          <w:rFonts w:ascii="Arial Bold" w:eastAsia="Times New Roman" w:hAnsi="Arial Bold" w:cs="Arial"/>
          <w:b/>
          <w:bCs/>
          <w:color w:val="345A89"/>
          <w:w w:val="96"/>
          <w:sz w:val="32"/>
          <w:szCs w:val="32"/>
        </w:rPr>
      </w:pPr>
      <w:r w:rsidRPr="00566C7B">
        <w:rPr>
          <w:rFonts w:ascii="Arial Bold" w:eastAsia="Times New Roman" w:hAnsi="Arial Bold" w:cs="Arial"/>
          <w:b/>
          <w:bCs/>
          <w:color w:val="345A89"/>
          <w:w w:val="96"/>
          <w:sz w:val="32"/>
          <w:szCs w:val="32"/>
        </w:rPr>
        <w:t>Comité Asesor Distrital referente a los aprendices de inglés (</w:t>
      </w:r>
      <w:r w:rsidR="00302C59" w:rsidRPr="00566C7B">
        <w:rPr>
          <w:rFonts w:ascii="Arial Bold" w:eastAsia="Times New Roman" w:hAnsi="Arial Bold" w:cs="Arial"/>
          <w:b/>
          <w:bCs/>
          <w:color w:val="345A89"/>
          <w:w w:val="96"/>
          <w:sz w:val="32"/>
          <w:szCs w:val="32"/>
        </w:rPr>
        <w:t>DELAC</w:t>
      </w:r>
      <w:r w:rsidRPr="00566C7B">
        <w:rPr>
          <w:rFonts w:ascii="Arial Bold" w:eastAsia="Times New Roman" w:hAnsi="Arial Bold" w:cs="Arial"/>
          <w:b/>
          <w:bCs/>
          <w:color w:val="345A89"/>
          <w:w w:val="96"/>
          <w:sz w:val="32"/>
          <w:szCs w:val="32"/>
        </w:rPr>
        <w:t>)</w:t>
      </w:r>
    </w:p>
    <w:p w:rsidR="00A25BE8" w:rsidRPr="00302C59" w:rsidRDefault="00A25BE8" w:rsidP="00BC7733">
      <w:pPr>
        <w:spacing w:after="0" w:line="240" w:lineRule="auto"/>
        <w:jc w:val="both"/>
        <w:rPr>
          <w:rFonts w:ascii="Times New Roman" w:eastAsia="Times New Roman" w:hAnsi="Times New Roman" w:cs="Times New Roman"/>
          <w:sz w:val="16"/>
          <w:szCs w:val="16"/>
        </w:rPr>
      </w:pPr>
    </w:p>
    <w:p w:rsidR="00A25BE8" w:rsidRPr="00302C59" w:rsidRDefault="00302C59" w:rsidP="00BC7733">
      <w:pPr>
        <w:numPr>
          <w:ilvl w:val="0"/>
          <w:numId w:val="17"/>
        </w:numPr>
        <w:spacing w:after="0" w:line="240" w:lineRule="auto"/>
        <w:jc w:val="both"/>
        <w:textAlignment w:val="baseline"/>
        <w:outlineLvl w:val="2"/>
        <w:rPr>
          <w:rFonts w:ascii="Arial" w:eastAsia="Times New Roman" w:hAnsi="Arial" w:cs="Arial"/>
          <w:b/>
          <w:bCs/>
          <w:color w:val="000000"/>
          <w:sz w:val="27"/>
          <w:szCs w:val="27"/>
        </w:rPr>
      </w:pPr>
      <w:r w:rsidRPr="00302C59">
        <w:rPr>
          <w:rFonts w:ascii="Arial" w:eastAsia="Times New Roman" w:hAnsi="Arial" w:cs="Arial"/>
          <w:b/>
          <w:color w:val="000000"/>
          <w:sz w:val="20"/>
          <w:szCs w:val="20"/>
        </w:rPr>
        <w:t>¿Cómo se relaciona el LCAP a lo que sucede en cada escuela?</w:t>
      </w:r>
    </w:p>
    <w:p w:rsidR="00302C59" w:rsidRPr="00302C59" w:rsidRDefault="00302C59" w:rsidP="00BC7733">
      <w:pPr>
        <w:numPr>
          <w:ilvl w:val="1"/>
          <w:numId w:val="17"/>
        </w:numPr>
        <w:spacing w:after="0" w:line="240" w:lineRule="auto"/>
        <w:jc w:val="both"/>
        <w:textAlignment w:val="baseline"/>
        <w:rPr>
          <w:rFonts w:ascii="Arial" w:eastAsia="Times New Roman" w:hAnsi="Arial" w:cs="Arial"/>
          <w:i/>
          <w:sz w:val="20"/>
          <w:szCs w:val="20"/>
        </w:rPr>
      </w:pPr>
      <w:r w:rsidRPr="00302C59">
        <w:rPr>
          <w:rFonts w:ascii="Arial" w:eastAsia="Times New Roman" w:hAnsi="Arial" w:cs="Arial"/>
          <w:i/>
          <w:sz w:val="20"/>
          <w:szCs w:val="20"/>
        </w:rPr>
        <w:t>El LCAP forma el Plan E</w:t>
      </w:r>
      <w:r>
        <w:rPr>
          <w:rFonts w:ascii="Arial" w:eastAsia="Times New Roman" w:hAnsi="Arial" w:cs="Arial"/>
          <w:i/>
          <w:sz w:val="20"/>
          <w:szCs w:val="20"/>
        </w:rPr>
        <w:t xml:space="preserve">scolar de Logro Estudiantil </w:t>
      </w:r>
      <w:r w:rsidR="002412DB">
        <w:rPr>
          <w:rFonts w:ascii="Arial" w:eastAsia="Times New Roman" w:hAnsi="Arial" w:cs="Arial"/>
          <w:i/>
          <w:sz w:val="20"/>
          <w:szCs w:val="20"/>
        </w:rPr>
        <w:t xml:space="preserve">(School Plan for Student Achievement </w:t>
      </w:r>
      <w:r w:rsidR="002412DB">
        <w:rPr>
          <w:rFonts w:ascii="Arial" w:eastAsia="Times New Roman" w:hAnsi="Arial" w:cs="Arial"/>
          <w:sz w:val="20"/>
          <w:szCs w:val="20"/>
        </w:rPr>
        <w:t xml:space="preserve">o </w:t>
      </w:r>
      <w:r w:rsidR="002412DB">
        <w:rPr>
          <w:rFonts w:ascii="Arial" w:eastAsia="Times New Roman" w:hAnsi="Arial" w:cs="Arial"/>
          <w:i/>
          <w:sz w:val="20"/>
          <w:szCs w:val="20"/>
        </w:rPr>
        <w:t>SPSA) requerido por toda escuela. La alineación de estos planes garantiza un esfuerzo coordinado para cumplir las necesidades de los alumnos a lo largo del Distrito.</w:t>
      </w:r>
    </w:p>
    <w:p w:rsidR="00A25BE8" w:rsidRPr="00C37B67" w:rsidRDefault="00282E45" w:rsidP="00BC7733">
      <w:pPr>
        <w:numPr>
          <w:ilvl w:val="0"/>
          <w:numId w:val="17"/>
        </w:numPr>
        <w:spacing w:after="0" w:line="240" w:lineRule="auto"/>
        <w:jc w:val="both"/>
        <w:textAlignment w:val="baseline"/>
        <w:outlineLvl w:val="2"/>
        <w:rPr>
          <w:rFonts w:ascii="Arial" w:eastAsia="Times New Roman" w:hAnsi="Arial" w:cs="Arial"/>
          <w:b/>
          <w:bCs/>
          <w:color w:val="000000"/>
          <w:sz w:val="27"/>
          <w:szCs w:val="27"/>
        </w:rPr>
      </w:pPr>
      <w:r w:rsidRPr="00C37B67">
        <w:rPr>
          <w:rFonts w:ascii="Arial" w:eastAsia="Times New Roman" w:hAnsi="Arial" w:cs="Arial"/>
          <w:b/>
          <w:color w:val="000000"/>
          <w:sz w:val="20"/>
          <w:szCs w:val="20"/>
        </w:rPr>
        <w:t>¿Se ha</w:t>
      </w:r>
      <w:r w:rsidR="001446F7" w:rsidRPr="00C37B67">
        <w:rPr>
          <w:rFonts w:ascii="Arial" w:eastAsia="Times New Roman" w:hAnsi="Arial" w:cs="Arial"/>
          <w:b/>
          <w:color w:val="000000"/>
          <w:sz w:val="20"/>
          <w:szCs w:val="20"/>
        </w:rPr>
        <w:t>n</w:t>
      </w:r>
      <w:r w:rsidRPr="00C37B67">
        <w:rPr>
          <w:rFonts w:ascii="Arial" w:eastAsia="Times New Roman" w:hAnsi="Arial" w:cs="Arial"/>
          <w:b/>
          <w:color w:val="000000"/>
          <w:sz w:val="20"/>
          <w:szCs w:val="20"/>
        </w:rPr>
        <w:t xml:space="preserve"> retirado </w:t>
      </w:r>
      <w:r w:rsidR="001446F7" w:rsidRPr="00C37B67">
        <w:rPr>
          <w:rFonts w:ascii="Arial" w:eastAsia="Times New Roman" w:hAnsi="Arial" w:cs="Arial"/>
          <w:b/>
          <w:color w:val="000000"/>
          <w:sz w:val="20"/>
          <w:szCs w:val="20"/>
        </w:rPr>
        <w:t>importes de las escuelas para apoyar</w:t>
      </w:r>
      <w:r w:rsidR="00C37B67" w:rsidRPr="00C37B67">
        <w:rPr>
          <w:rFonts w:ascii="Arial" w:eastAsia="Times New Roman" w:hAnsi="Arial" w:cs="Arial"/>
          <w:b/>
          <w:color w:val="000000"/>
          <w:sz w:val="20"/>
          <w:szCs w:val="20"/>
        </w:rPr>
        <w:t xml:space="preserve"> las iniciativas del d</w:t>
      </w:r>
      <w:r w:rsidRPr="00C37B67">
        <w:rPr>
          <w:rFonts w:ascii="Arial" w:eastAsia="Times New Roman" w:hAnsi="Arial" w:cs="Arial"/>
          <w:b/>
          <w:color w:val="000000"/>
          <w:sz w:val="20"/>
          <w:szCs w:val="20"/>
        </w:rPr>
        <w:t>istrito?</w:t>
      </w:r>
    </w:p>
    <w:p w:rsidR="00282E45" w:rsidRPr="00C37B67" w:rsidRDefault="00282E45" w:rsidP="001446F7">
      <w:pPr>
        <w:pStyle w:val="ListParagraph"/>
        <w:numPr>
          <w:ilvl w:val="1"/>
          <w:numId w:val="19"/>
        </w:numPr>
        <w:shd w:val="clear" w:color="auto" w:fill="FFFFFF"/>
        <w:spacing w:after="0" w:line="240" w:lineRule="auto"/>
        <w:jc w:val="both"/>
        <w:textAlignment w:val="baseline"/>
        <w:outlineLvl w:val="2"/>
        <w:rPr>
          <w:rFonts w:ascii="Arial" w:eastAsia="Times New Roman" w:hAnsi="Arial" w:cs="Arial"/>
          <w:b/>
          <w:bCs/>
          <w:i/>
          <w:sz w:val="27"/>
          <w:szCs w:val="27"/>
        </w:rPr>
      </w:pPr>
      <w:r w:rsidRPr="00C37B67">
        <w:rPr>
          <w:rFonts w:ascii="Arial" w:eastAsia="Times New Roman" w:hAnsi="Arial" w:cs="Arial"/>
          <w:bCs/>
          <w:i/>
          <w:sz w:val="20"/>
          <w:szCs w:val="20"/>
        </w:rPr>
        <w:t xml:space="preserve">Las asignaciones a las escuelas para sus gastos propios han disminuido como el resultado de la disminución de matrícula del distrito y </w:t>
      </w:r>
      <w:r w:rsidR="001446F7" w:rsidRPr="00C37B67">
        <w:rPr>
          <w:rFonts w:ascii="Arial" w:eastAsia="Times New Roman" w:hAnsi="Arial" w:cs="Arial"/>
          <w:bCs/>
          <w:i/>
          <w:sz w:val="20"/>
          <w:szCs w:val="20"/>
        </w:rPr>
        <w:t xml:space="preserve">reducción de correspondiente ingreso. </w:t>
      </w:r>
      <w:r w:rsidR="00C37B67" w:rsidRPr="00C37B67">
        <w:rPr>
          <w:rFonts w:ascii="Arial" w:eastAsia="Times New Roman" w:hAnsi="Arial" w:cs="Arial"/>
          <w:bCs/>
          <w:i/>
          <w:sz w:val="20"/>
          <w:szCs w:val="20"/>
        </w:rPr>
        <w:t>Ningún importe retirado está apoyando las iniciativas del distrito.</w:t>
      </w:r>
    </w:p>
    <w:p w:rsidR="00837AB9" w:rsidRPr="00837AB9" w:rsidRDefault="00032DC8" w:rsidP="00BC7733">
      <w:pPr>
        <w:numPr>
          <w:ilvl w:val="0"/>
          <w:numId w:val="17"/>
        </w:numPr>
        <w:spacing w:after="0" w:line="240" w:lineRule="auto"/>
        <w:jc w:val="both"/>
        <w:textAlignment w:val="baseline"/>
        <w:outlineLvl w:val="2"/>
        <w:rPr>
          <w:rFonts w:ascii="Arial" w:eastAsia="Times New Roman" w:hAnsi="Arial" w:cs="Arial"/>
          <w:b/>
          <w:bCs/>
          <w:color w:val="000000"/>
          <w:sz w:val="27"/>
          <w:szCs w:val="27"/>
        </w:rPr>
      </w:pPr>
      <w:r>
        <w:rPr>
          <w:rFonts w:ascii="Arial" w:eastAsia="Times New Roman" w:hAnsi="Arial" w:cs="Arial"/>
          <w:b/>
          <w:bCs/>
          <w:color w:val="000000"/>
          <w:sz w:val="20"/>
          <w:szCs w:val="20"/>
        </w:rPr>
        <w:t xml:space="preserve">Respecto </w:t>
      </w:r>
      <w:r w:rsidR="00F145BC">
        <w:rPr>
          <w:rFonts w:ascii="Arial" w:eastAsia="Times New Roman" w:hAnsi="Arial" w:cs="Arial"/>
          <w:b/>
          <w:bCs/>
          <w:color w:val="000000"/>
          <w:sz w:val="20"/>
          <w:szCs w:val="20"/>
        </w:rPr>
        <w:t xml:space="preserve">a </w:t>
      </w:r>
      <w:r w:rsidR="00214959">
        <w:rPr>
          <w:rFonts w:ascii="Arial" w:eastAsia="Times New Roman" w:hAnsi="Arial" w:cs="Arial"/>
          <w:b/>
          <w:bCs/>
          <w:color w:val="000000"/>
          <w:sz w:val="20"/>
          <w:szCs w:val="20"/>
        </w:rPr>
        <w:t>al Objetivo</w:t>
      </w:r>
      <w:r>
        <w:rPr>
          <w:rFonts w:ascii="Arial" w:eastAsia="Times New Roman" w:hAnsi="Arial" w:cs="Arial"/>
          <w:b/>
          <w:bCs/>
          <w:color w:val="000000"/>
          <w:sz w:val="20"/>
          <w:szCs w:val="20"/>
        </w:rPr>
        <w:t xml:space="preserve"> 2 del LCAP: ¿Cómo se mide el éxito de las </w:t>
      </w:r>
      <w:r w:rsidR="00214959">
        <w:rPr>
          <w:rFonts w:ascii="Arial" w:eastAsia="Times New Roman" w:hAnsi="Arial" w:cs="Arial"/>
          <w:b/>
          <w:bCs/>
          <w:color w:val="000000"/>
          <w:sz w:val="20"/>
          <w:szCs w:val="20"/>
        </w:rPr>
        <w:t>medidas</w:t>
      </w:r>
      <w:r>
        <w:rPr>
          <w:rFonts w:ascii="Arial" w:eastAsia="Times New Roman" w:hAnsi="Arial" w:cs="Arial"/>
          <w:b/>
          <w:bCs/>
          <w:color w:val="000000"/>
          <w:sz w:val="20"/>
          <w:szCs w:val="20"/>
        </w:rPr>
        <w:t>/servicios que no tienen “</w:t>
      </w:r>
      <w:r w:rsidR="00141B08">
        <w:rPr>
          <w:rFonts w:ascii="Arial" w:eastAsia="Times New Roman" w:hAnsi="Arial" w:cs="Arial"/>
          <w:b/>
          <w:bCs/>
          <w:color w:val="000000"/>
          <w:sz w:val="20"/>
          <w:szCs w:val="20"/>
        </w:rPr>
        <w:t>datos concretos” como “intervenciones para el comportamiento positivo”?</w:t>
      </w:r>
    </w:p>
    <w:p w:rsidR="00A060ED" w:rsidRDefault="00A060ED" w:rsidP="00BC7733">
      <w:pPr>
        <w:numPr>
          <w:ilvl w:val="1"/>
          <w:numId w:val="17"/>
        </w:numPr>
        <w:spacing w:after="0" w:line="240" w:lineRule="auto"/>
        <w:jc w:val="both"/>
        <w:textAlignment w:val="baseline"/>
        <w:rPr>
          <w:rFonts w:ascii="Arial" w:eastAsia="Times New Roman" w:hAnsi="Arial" w:cs="Arial"/>
          <w:i/>
          <w:sz w:val="20"/>
          <w:szCs w:val="20"/>
        </w:rPr>
      </w:pPr>
      <w:r w:rsidRPr="00A060ED">
        <w:rPr>
          <w:rFonts w:ascii="Arial" w:eastAsia="Times New Roman" w:hAnsi="Arial" w:cs="Arial"/>
          <w:i/>
          <w:sz w:val="20"/>
          <w:szCs w:val="20"/>
        </w:rPr>
        <w:t xml:space="preserve">Las </w:t>
      </w:r>
      <w:r w:rsidR="00214959">
        <w:rPr>
          <w:rFonts w:ascii="Arial" w:eastAsia="Times New Roman" w:hAnsi="Arial" w:cs="Arial"/>
          <w:i/>
          <w:sz w:val="20"/>
          <w:szCs w:val="20"/>
        </w:rPr>
        <w:t>medidas</w:t>
      </w:r>
      <w:r w:rsidRPr="00A060ED">
        <w:rPr>
          <w:rFonts w:ascii="Arial" w:eastAsia="Times New Roman" w:hAnsi="Arial" w:cs="Arial"/>
          <w:i/>
          <w:sz w:val="20"/>
          <w:szCs w:val="20"/>
        </w:rPr>
        <w:t xml:space="preserve"> y servicios </w:t>
      </w:r>
      <w:r>
        <w:rPr>
          <w:rFonts w:ascii="Arial" w:eastAsia="Times New Roman" w:hAnsi="Arial" w:cs="Arial"/>
          <w:i/>
          <w:sz w:val="20"/>
          <w:szCs w:val="20"/>
        </w:rPr>
        <w:t xml:space="preserve">de cada </w:t>
      </w:r>
      <w:r w:rsidR="00214959">
        <w:rPr>
          <w:rFonts w:ascii="Arial" w:eastAsia="Times New Roman" w:hAnsi="Arial" w:cs="Arial"/>
          <w:i/>
          <w:sz w:val="20"/>
          <w:szCs w:val="20"/>
        </w:rPr>
        <w:t>objetivo</w:t>
      </w:r>
      <w:r>
        <w:rPr>
          <w:rFonts w:ascii="Arial" w:eastAsia="Times New Roman" w:hAnsi="Arial" w:cs="Arial"/>
          <w:i/>
          <w:sz w:val="20"/>
          <w:szCs w:val="20"/>
        </w:rPr>
        <w:t xml:space="preserve"> están conectados a métricas que se utilizan para medir el éxito. Para algo como “intervenciones para el comportamiento positivo”, veíamos el número de suspensiones y/o infracciones, incluyendo el número de alumnos con repetidas incidencias, para determinar si hubo disminución de los números desde la implementación de las intervenciones.</w:t>
      </w:r>
    </w:p>
    <w:p w:rsidR="00A25BE8" w:rsidRPr="00F067B2" w:rsidRDefault="00F067B2" w:rsidP="00F067B2">
      <w:pPr>
        <w:numPr>
          <w:ilvl w:val="0"/>
          <w:numId w:val="17"/>
        </w:numPr>
        <w:spacing w:after="0" w:line="240" w:lineRule="auto"/>
        <w:jc w:val="both"/>
        <w:textAlignment w:val="baseline"/>
        <w:outlineLvl w:val="2"/>
        <w:rPr>
          <w:rFonts w:ascii="Arial" w:eastAsia="Times New Roman" w:hAnsi="Arial" w:cs="Arial"/>
          <w:b/>
          <w:bCs/>
          <w:color w:val="000000"/>
          <w:sz w:val="27"/>
          <w:szCs w:val="27"/>
        </w:rPr>
      </w:pPr>
      <w:r w:rsidRPr="00F067B2">
        <w:rPr>
          <w:rFonts w:ascii="Arial" w:eastAsia="Times New Roman" w:hAnsi="Arial" w:cs="Arial"/>
          <w:b/>
          <w:bCs/>
          <w:color w:val="000000"/>
          <w:sz w:val="20"/>
          <w:szCs w:val="20"/>
        </w:rPr>
        <w:t xml:space="preserve">¿Cómo </w:t>
      </w:r>
      <w:r>
        <w:rPr>
          <w:rFonts w:ascii="Arial" w:eastAsia="Times New Roman" w:hAnsi="Arial" w:cs="Arial"/>
          <w:b/>
          <w:bCs/>
          <w:color w:val="000000"/>
          <w:sz w:val="20"/>
          <w:szCs w:val="20"/>
        </w:rPr>
        <w:t xml:space="preserve">determina el Distrito lo que </w:t>
      </w:r>
      <w:r w:rsidR="009D15B0">
        <w:rPr>
          <w:rFonts w:ascii="Arial" w:eastAsia="Times New Roman" w:hAnsi="Arial" w:cs="Arial"/>
          <w:b/>
          <w:bCs/>
          <w:color w:val="000000"/>
          <w:sz w:val="20"/>
          <w:szCs w:val="20"/>
        </w:rPr>
        <w:t>recibe</w:t>
      </w:r>
      <w:r>
        <w:rPr>
          <w:rFonts w:ascii="Arial" w:eastAsia="Times New Roman" w:hAnsi="Arial" w:cs="Arial"/>
          <w:b/>
          <w:bCs/>
          <w:color w:val="000000"/>
          <w:sz w:val="20"/>
          <w:szCs w:val="20"/>
        </w:rPr>
        <w:t xml:space="preserve"> cada escuela? ¿Qué es el “programa base”?</w:t>
      </w:r>
    </w:p>
    <w:p w:rsidR="00F067B2" w:rsidRPr="009D15B0" w:rsidRDefault="00F067B2" w:rsidP="00BC7733">
      <w:pPr>
        <w:pStyle w:val="ListParagraph"/>
        <w:numPr>
          <w:ilvl w:val="1"/>
          <w:numId w:val="20"/>
        </w:numPr>
        <w:shd w:val="clear" w:color="auto" w:fill="FFFFFF"/>
        <w:spacing w:after="0" w:line="240" w:lineRule="auto"/>
        <w:jc w:val="both"/>
        <w:outlineLvl w:val="2"/>
        <w:rPr>
          <w:rFonts w:ascii="Times New Roman" w:eastAsia="Times New Roman" w:hAnsi="Times New Roman" w:cs="Times New Roman"/>
          <w:b/>
          <w:bCs/>
          <w:i/>
          <w:sz w:val="27"/>
          <w:szCs w:val="27"/>
        </w:rPr>
      </w:pPr>
      <w:r w:rsidRPr="00F067B2">
        <w:rPr>
          <w:rFonts w:ascii="Arial" w:eastAsia="Times New Roman" w:hAnsi="Arial" w:cs="Arial"/>
          <w:bCs/>
          <w:i/>
          <w:sz w:val="20"/>
          <w:szCs w:val="20"/>
        </w:rPr>
        <w:t xml:space="preserve">Las asignaciones de </w:t>
      </w:r>
      <w:r>
        <w:rPr>
          <w:rFonts w:ascii="Arial" w:eastAsia="Times New Roman" w:hAnsi="Arial" w:cs="Arial"/>
          <w:bCs/>
          <w:i/>
          <w:sz w:val="20"/>
          <w:szCs w:val="20"/>
        </w:rPr>
        <w:t xml:space="preserve">las escuelas </w:t>
      </w:r>
      <w:r w:rsidR="009D15B0">
        <w:rPr>
          <w:rFonts w:ascii="Arial" w:eastAsia="Times New Roman" w:hAnsi="Arial" w:cs="Arial"/>
          <w:bCs/>
          <w:i/>
          <w:sz w:val="20"/>
          <w:szCs w:val="20"/>
        </w:rPr>
        <w:t>son determinadas de acuerdo a la matrícula de cada escuela y el conteo estudiantil no duplicado como un factor. El programa base incluye a los docentes de los salones de clase</w:t>
      </w:r>
      <w:r w:rsidR="00214959">
        <w:rPr>
          <w:rFonts w:ascii="Arial" w:eastAsia="Times New Roman" w:hAnsi="Arial" w:cs="Arial"/>
          <w:bCs/>
          <w:i/>
          <w:sz w:val="20"/>
          <w:szCs w:val="20"/>
        </w:rPr>
        <w:t>s</w:t>
      </w:r>
      <w:r w:rsidR="009D15B0">
        <w:rPr>
          <w:rFonts w:ascii="Arial" w:eastAsia="Times New Roman" w:hAnsi="Arial" w:cs="Arial"/>
          <w:bCs/>
          <w:i/>
          <w:sz w:val="20"/>
          <w:szCs w:val="20"/>
        </w:rPr>
        <w:t xml:space="preserve"> incluyendo los docentes de educación especial y el personal de apoyo, asistentes del recinto, conserjes y el personal de</w:t>
      </w:r>
      <w:r w:rsidR="00952D96">
        <w:rPr>
          <w:rFonts w:ascii="Arial" w:eastAsia="Times New Roman" w:hAnsi="Arial" w:cs="Arial"/>
          <w:bCs/>
          <w:i/>
          <w:sz w:val="20"/>
          <w:szCs w:val="20"/>
        </w:rPr>
        <w:t xml:space="preserve"> la</w:t>
      </w:r>
      <w:r w:rsidR="009D15B0">
        <w:rPr>
          <w:rFonts w:ascii="Arial" w:eastAsia="Times New Roman" w:hAnsi="Arial" w:cs="Arial"/>
          <w:bCs/>
          <w:i/>
          <w:sz w:val="20"/>
          <w:szCs w:val="20"/>
        </w:rPr>
        <w:t xml:space="preserve"> oficina y administración.</w:t>
      </w:r>
    </w:p>
    <w:p w:rsidR="00A25BE8" w:rsidRPr="00952D96" w:rsidRDefault="00952D96" w:rsidP="00BC7733">
      <w:pPr>
        <w:numPr>
          <w:ilvl w:val="0"/>
          <w:numId w:val="17"/>
        </w:numPr>
        <w:spacing w:after="0" w:line="240" w:lineRule="auto"/>
        <w:jc w:val="both"/>
        <w:textAlignment w:val="baseline"/>
        <w:outlineLvl w:val="2"/>
        <w:rPr>
          <w:rFonts w:ascii="Arial" w:eastAsia="Times New Roman" w:hAnsi="Arial" w:cs="Arial"/>
          <w:b/>
          <w:bCs/>
          <w:color w:val="000000"/>
          <w:sz w:val="27"/>
          <w:szCs w:val="27"/>
        </w:rPr>
      </w:pPr>
      <w:r w:rsidRPr="00952D96">
        <w:rPr>
          <w:rFonts w:ascii="Arial" w:eastAsia="Times New Roman" w:hAnsi="Arial" w:cs="Arial"/>
          <w:b/>
          <w:color w:val="000000"/>
          <w:sz w:val="20"/>
          <w:szCs w:val="20"/>
        </w:rPr>
        <w:t>¿Por qué</w:t>
      </w:r>
      <w:r>
        <w:rPr>
          <w:rFonts w:ascii="Arial" w:eastAsia="Times New Roman" w:hAnsi="Arial" w:cs="Arial"/>
          <w:b/>
          <w:color w:val="000000"/>
          <w:sz w:val="20"/>
          <w:szCs w:val="20"/>
        </w:rPr>
        <w:t xml:space="preserve"> los consejeros y docentes de intervención no son parte del “programa base”?</w:t>
      </w:r>
    </w:p>
    <w:p w:rsidR="00C261FB" w:rsidRPr="006E7C3C" w:rsidRDefault="006E7C3C" w:rsidP="00BC7733">
      <w:pPr>
        <w:pStyle w:val="ListParagraph"/>
        <w:numPr>
          <w:ilvl w:val="1"/>
          <w:numId w:val="20"/>
        </w:numPr>
        <w:spacing w:after="0" w:line="240" w:lineRule="auto"/>
        <w:jc w:val="both"/>
        <w:textAlignment w:val="baseline"/>
        <w:outlineLvl w:val="2"/>
        <w:rPr>
          <w:rFonts w:ascii="Arial" w:eastAsia="Times New Roman" w:hAnsi="Arial" w:cs="Arial"/>
          <w:b/>
          <w:bCs/>
          <w:i/>
          <w:sz w:val="27"/>
          <w:szCs w:val="27"/>
        </w:rPr>
      </w:pPr>
      <w:r w:rsidRPr="006E7C3C">
        <w:rPr>
          <w:rFonts w:ascii="Arial" w:eastAsia="Times New Roman" w:hAnsi="Arial" w:cs="Arial"/>
          <w:bCs/>
          <w:i/>
          <w:sz w:val="20"/>
          <w:szCs w:val="20"/>
        </w:rPr>
        <w:t xml:space="preserve">Porque </w:t>
      </w:r>
      <w:r>
        <w:rPr>
          <w:rFonts w:ascii="Arial" w:eastAsia="Times New Roman" w:hAnsi="Arial" w:cs="Arial"/>
          <w:bCs/>
          <w:i/>
          <w:sz w:val="20"/>
          <w:szCs w:val="20"/>
        </w:rPr>
        <w:t>cada escuela tiene necesidades diferentes; las escuelas utilizan sus propios fondos para pagarle al personal de apoyo adicional que mejor cump</w:t>
      </w:r>
      <w:r w:rsidR="00C20B63">
        <w:rPr>
          <w:rFonts w:ascii="Arial" w:eastAsia="Times New Roman" w:hAnsi="Arial" w:cs="Arial"/>
          <w:bCs/>
          <w:i/>
          <w:sz w:val="20"/>
          <w:szCs w:val="20"/>
        </w:rPr>
        <w:t>le</w:t>
      </w:r>
      <w:r>
        <w:rPr>
          <w:rFonts w:ascii="Arial" w:eastAsia="Times New Roman" w:hAnsi="Arial" w:cs="Arial"/>
          <w:bCs/>
          <w:i/>
          <w:sz w:val="20"/>
          <w:szCs w:val="20"/>
        </w:rPr>
        <w:t xml:space="preserve"> las necesidades de sus alumnos. Aunque consideramos que estos puestos son importantes, los fondos estatales y federales no nos permiten </w:t>
      </w:r>
      <w:r w:rsidR="00C20B63">
        <w:rPr>
          <w:rFonts w:ascii="Arial" w:eastAsia="Times New Roman" w:hAnsi="Arial" w:cs="Arial"/>
          <w:bCs/>
          <w:i/>
          <w:sz w:val="20"/>
          <w:szCs w:val="20"/>
        </w:rPr>
        <w:t>contratar personal para estos puestos en todas las escuelas.</w:t>
      </w:r>
    </w:p>
    <w:p w:rsidR="00A25BE8" w:rsidRPr="006C1537" w:rsidRDefault="00C20B63" w:rsidP="00BC7733">
      <w:pPr>
        <w:numPr>
          <w:ilvl w:val="0"/>
          <w:numId w:val="17"/>
        </w:numPr>
        <w:spacing w:after="0" w:line="240" w:lineRule="auto"/>
        <w:jc w:val="both"/>
        <w:textAlignment w:val="baseline"/>
        <w:outlineLvl w:val="2"/>
        <w:rPr>
          <w:rFonts w:ascii="Arial" w:eastAsia="Times New Roman" w:hAnsi="Arial" w:cs="Arial"/>
          <w:b/>
          <w:bCs/>
          <w:color w:val="000000"/>
          <w:sz w:val="27"/>
          <w:szCs w:val="27"/>
        </w:rPr>
      </w:pPr>
      <w:r w:rsidRPr="006C1537">
        <w:rPr>
          <w:rFonts w:ascii="Arial" w:eastAsia="Times New Roman" w:hAnsi="Arial" w:cs="Arial"/>
          <w:b/>
          <w:color w:val="000000"/>
          <w:sz w:val="20"/>
          <w:szCs w:val="20"/>
        </w:rPr>
        <w:t>Con respecto al descenso de</w:t>
      </w:r>
      <w:r w:rsidR="00566B59" w:rsidRPr="006C1537">
        <w:rPr>
          <w:rFonts w:ascii="Arial" w:eastAsia="Times New Roman" w:hAnsi="Arial" w:cs="Arial"/>
          <w:b/>
          <w:color w:val="000000"/>
          <w:sz w:val="20"/>
          <w:szCs w:val="20"/>
        </w:rPr>
        <w:t xml:space="preserve"> matrícula: ¿Cuál es el porcentaje de </w:t>
      </w:r>
      <w:r w:rsidR="00AD6E6C">
        <w:rPr>
          <w:rFonts w:ascii="Arial" w:eastAsia="Times New Roman" w:hAnsi="Arial" w:cs="Arial"/>
          <w:b/>
          <w:color w:val="000000"/>
          <w:sz w:val="20"/>
          <w:szCs w:val="20"/>
        </w:rPr>
        <w:t xml:space="preserve">las </w:t>
      </w:r>
      <w:r w:rsidR="00566B59" w:rsidRPr="006C1537">
        <w:rPr>
          <w:rFonts w:ascii="Arial" w:eastAsia="Times New Roman" w:hAnsi="Arial" w:cs="Arial"/>
          <w:b/>
          <w:color w:val="000000"/>
          <w:sz w:val="20"/>
          <w:szCs w:val="20"/>
        </w:rPr>
        <w:t xml:space="preserve">familias que </w:t>
      </w:r>
      <w:r w:rsidR="00AD6E6C">
        <w:rPr>
          <w:rFonts w:ascii="Arial" w:eastAsia="Times New Roman" w:hAnsi="Arial" w:cs="Arial"/>
          <w:b/>
          <w:color w:val="000000"/>
          <w:sz w:val="20"/>
          <w:szCs w:val="20"/>
        </w:rPr>
        <w:t>se están yendo</w:t>
      </w:r>
      <w:r w:rsidR="00566B59" w:rsidRPr="006C1537">
        <w:rPr>
          <w:rFonts w:ascii="Arial" w:eastAsia="Times New Roman" w:hAnsi="Arial" w:cs="Arial"/>
          <w:b/>
          <w:color w:val="000000"/>
          <w:sz w:val="20"/>
          <w:szCs w:val="20"/>
        </w:rPr>
        <w:t xml:space="preserve"> de LMSV y por qué?</w:t>
      </w:r>
    </w:p>
    <w:p w:rsidR="006C1537" w:rsidRPr="006C1537" w:rsidRDefault="006C1537" w:rsidP="00BC7733">
      <w:pPr>
        <w:pStyle w:val="ListParagraph"/>
        <w:numPr>
          <w:ilvl w:val="1"/>
          <w:numId w:val="21"/>
        </w:numPr>
        <w:spacing w:after="0" w:line="240" w:lineRule="auto"/>
        <w:jc w:val="both"/>
        <w:rPr>
          <w:rFonts w:ascii="Times New Roman" w:eastAsia="Times New Roman" w:hAnsi="Times New Roman" w:cs="Times New Roman"/>
          <w:i/>
          <w:sz w:val="24"/>
          <w:szCs w:val="24"/>
        </w:rPr>
      </w:pPr>
      <w:r w:rsidRPr="006C1537">
        <w:rPr>
          <w:rFonts w:ascii="Arial" w:eastAsia="Times New Roman" w:hAnsi="Arial" w:cs="Arial"/>
          <w:i/>
          <w:sz w:val="20"/>
          <w:szCs w:val="20"/>
        </w:rPr>
        <w:t>Perdimos aproxi</w:t>
      </w:r>
      <w:r>
        <w:rPr>
          <w:rFonts w:ascii="Arial" w:eastAsia="Times New Roman" w:hAnsi="Arial" w:cs="Arial"/>
          <w:i/>
          <w:sz w:val="20"/>
          <w:szCs w:val="20"/>
        </w:rPr>
        <w:t>madamente 200 alumnos el año pasado comparado al previo año.</w:t>
      </w:r>
    </w:p>
    <w:p w:rsidR="006C1537" w:rsidRPr="006C1537" w:rsidRDefault="006C1537" w:rsidP="006C1537">
      <w:pPr>
        <w:pStyle w:val="ListParagraph"/>
        <w:spacing w:after="0" w:line="240" w:lineRule="auto"/>
        <w:ind w:left="1440"/>
        <w:jc w:val="both"/>
        <w:rPr>
          <w:rFonts w:ascii="Times New Roman" w:eastAsia="Times New Roman" w:hAnsi="Times New Roman" w:cs="Times New Roman"/>
          <w:i/>
          <w:sz w:val="24"/>
          <w:szCs w:val="24"/>
        </w:rPr>
      </w:pPr>
      <w:r>
        <w:rPr>
          <w:rFonts w:ascii="Arial" w:eastAsia="Times New Roman" w:hAnsi="Arial" w:cs="Arial"/>
          <w:i/>
          <w:sz w:val="20"/>
          <w:szCs w:val="20"/>
        </w:rPr>
        <w:t>Atribuimos la pérdida por estos factores:</w:t>
      </w:r>
    </w:p>
    <w:p w:rsidR="00A25BE8" w:rsidRPr="007A75D3" w:rsidRDefault="006C1537" w:rsidP="007A75D3">
      <w:pPr>
        <w:pStyle w:val="ListParagraph"/>
        <w:spacing w:after="0" w:line="240" w:lineRule="auto"/>
        <w:ind w:left="1440"/>
        <w:jc w:val="both"/>
        <w:rPr>
          <w:rFonts w:ascii="Arial" w:eastAsia="Times New Roman" w:hAnsi="Arial" w:cs="Arial"/>
          <w:i/>
          <w:sz w:val="20"/>
          <w:szCs w:val="20"/>
          <w:shd w:val="clear" w:color="auto" w:fill="FFFFFF"/>
        </w:rPr>
      </w:pPr>
      <w:r w:rsidRPr="006C1537">
        <w:rPr>
          <w:rFonts w:ascii="Arial" w:eastAsia="Times New Roman" w:hAnsi="Arial" w:cs="Arial"/>
          <w:b/>
          <w:i/>
          <w:sz w:val="20"/>
          <w:szCs w:val="20"/>
          <w:shd w:val="clear" w:color="auto" w:fill="FFFFFF"/>
        </w:rPr>
        <w:t xml:space="preserve">Disminución de natalidad </w:t>
      </w:r>
      <w:r>
        <w:rPr>
          <w:rFonts w:ascii="Arial" w:eastAsia="Times New Roman" w:hAnsi="Arial" w:cs="Arial"/>
          <w:b/>
          <w:i/>
          <w:sz w:val="20"/>
          <w:szCs w:val="20"/>
          <w:shd w:val="clear" w:color="auto" w:fill="FFFFFF"/>
        </w:rPr>
        <w:t>en San Diego</w:t>
      </w:r>
      <w:r>
        <w:rPr>
          <w:rFonts w:ascii="Arial" w:eastAsia="Times New Roman" w:hAnsi="Arial" w:cs="Arial"/>
          <w:i/>
          <w:sz w:val="20"/>
          <w:szCs w:val="20"/>
          <w:shd w:val="clear" w:color="auto" w:fill="FFFFFF"/>
        </w:rPr>
        <w:t xml:space="preserve"> – Los datos de</w:t>
      </w:r>
      <w:r w:rsidR="003D0E67">
        <w:rPr>
          <w:rFonts w:ascii="Arial" w:eastAsia="Times New Roman" w:hAnsi="Arial" w:cs="Arial"/>
          <w:i/>
          <w:sz w:val="20"/>
          <w:szCs w:val="20"/>
          <w:shd w:val="clear" w:color="auto" w:fill="FFFFFF"/>
        </w:rPr>
        <w:t>l</w:t>
      </w:r>
      <w:r>
        <w:rPr>
          <w:rFonts w:ascii="Arial" w:eastAsia="Times New Roman" w:hAnsi="Arial" w:cs="Arial"/>
          <w:i/>
          <w:sz w:val="20"/>
          <w:szCs w:val="20"/>
          <w:shd w:val="clear" w:color="auto" w:fill="FFFFFF"/>
        </w:rPr>
        <w:t xml:space="preserve"> censo muestran niveles históricos más bajos en natividad a partir del 2014 en California y San Diego. Los expertos indican que la gente </w:t>
      </w:r>
      <w:r w:rsidR="007A75D3">
        <w:rPr>
          <w:rFonts w:ascii="Arial" w:eastAsia="Times New Roman" w:hAnsi="Arial" w:cs="Arial"/>
          <w:i/>
          <w:sz w:val="20"/>
          <w:szCs w:val="20"/>
          <w:shd w:val="clear" w:color="auto" w:fill="FFFFFF"/>
        </w:rPr>
        <w:t>está</w:t>
      </w:r>
      <w:r w:rsidR="003D0E67">
        <w:rPr>
          <w:rFonts w:ascii="Arial" w:eastAsia="Times New Roman" w:hAnsi="Arial" w:cs="Arial"/>
          <w:i/>
          <w:sz w:val="20"/>
          <w:szCs w:val="20"/>
          <w:shd w:val="clear" w:color="auto" w:fill="FFFFFF"/>
        </w:rPr>
        <w:t xml:space="preserve"> esperando más tiempo para tener hijos; ya no tienen tantos hijos o </w:t>
      </w:r>
      <w:r w:rsidR="007A75D3">
        <w:rPr>
          <w:rFonts w:ascii="Arial" w:eastAsia="Times New Roman" w:hAnsi="Arial" w:cs="Arial"/>
          <w:i/>
          <w:sz w:val="20"/>
          <w:szCs w:val="20"/>
          <w:shd w:val="clear" w:color="auto" w:fill="FFFFFF"/>
        </w:rPr>
        <w:t>ya no quieren tener hijos</w:t>
      </w:r>
      <w:r w:rsidR="003D0E67">
        <w:rPr>
          <w:rFonts w:ascii="Arial" w:eastAsia="Times New Roman" w:hAnsi="Arial" w:cs="Arial"/>
          <w:i/>
          <w:sz w:val="20"/>
          <w:szCs w:val="20"/>
          <w:shd w:val="clear" w:color="auto" w:fill="FFFFFF"/>
        </w:rPr>
        <w:t>.</w:t>
      </w:r>
    </w:p>
    <w:p w:rsidR="007A75D3" w:rsidRPr="007A75D3" w:rsidRDefault="007A75D3" w:rsidP="00BC7733">
      <w:pPr>
        <w:pStyle w:val="ListParagraph"/>
        <w:spacing w:after="0" w:line="240" w:lineRule="auto"/>
        <w:ind w:left="1440"/>
        <w:jc w:val="both"/>
        <w:rPr>
          <w:rFonts w:ascii="Arial" w:eastAsia="Times New Roman" w:hAnsi="Arial" w:cs="Arial"/>
          <w:i/>
          <w:sz w:val="20"/>
          <w:szCs w:val="20"/>
        </w:rPr>
      </w:pPr>
      <w:r w:rsidRPr="007A75D3">
        <w:rPr>
          <w:rFonts w:ascii="Arial" w:eastAsia="Times New Roman" w:hAnsi="Arial" w:cs="Arial"/>
          <w:b/>
          <w:bCs/>
          <w:i/>
          <w:sz w:val="20"/>
          <w:szCs w:val="20"/>
        </w:rPr>
        <w:t>Aumento en el costo de vida</w:t>
      </w:r>
      <w:r w:rsidR="00A25BE8" w:rsidRPr="007A75D3">
        <w:rPr>
          <w:rFonts w:ascii="Arial" w:eastAsia="Times New Roman" w:hAnsi="Arial" w:cs="Arial"/>
          <w:i/>
          <w:sz w:val="20"/>
          <w:szCs w:val="20"/>
        </w:rPr>
        <w:t xml:space="preserve"> </w:t>
      </w:r>
      <w:r w:rsidRPr="007A75D3">
        <w:rPr>
          <w:rFonts w:ascii="Arial" w:eastAsia="Times New Roman" w:hAnsi="Arial" w:cs="Arial"/>
          <w:i/>
          <w:sz w:val="20"/>
          <w:szCs w:val="20"/>
        </w:rPr>
        <w:t>–</w:t>
      </w:r>
      <w:r w:rsidR="00A25BE8" w:rsidRPr="007A75D3">
        <w:rPr>
          <w:rFonts w:ascii="Arial" w:eastAsia="Times New Roman" w:hAnsi="Arial" w:cs="Arial"/>
          <w:i/>
          <w:sz w:val="20"/>
          <w:szCs w:val="20"/>
        </w:rPr>
        <w:t xml:space="preserve"> </w:t>
      </w:r>
      <w:r>
        <w:rPr>
          <w:rFonts w:ascii="Arial" w:eastAsia="Times New Roman" w:hAnsi="Arial" w:cs="Arial"/>
          <w:i/>
          <w:sz w:val="20"/>
          <w:szCs w:val="20"/>
        </w:rPr>
        <w:t xml:space="preserve">Muchas familias que salieron lo hicieron debido a razones económicas. </w:t>
      </w:r>
      <w:r w:rsidR="00C57F0E">
        <w:rPr>
          <w:rFonts w:ascii="Arial" w:eastAsia="Times New Roman" w:hAnsi="Arial" w:cs="Arial"/>
          <w:i/>
          <w:sz w:val="20"/>
          <w:szCs w:val="20"/>
        </w:rPr>
        <w:t>Hemos visto mudanzas a lugares como Phoenix, Riverside, San Antonio y Las Vegas en donde el costo de vida es considerablemente más barato.</w:t>
      </w:r>
    </w:p>
    <w:p w:rsidR="00C57F0E" w:rsidRDefault="00C57F0E" w:rsidP="00BC7733">
      <w:pPr>
        <w:pStyle w:val="ListParagraph"/>
        <w:spacing w:after="0" w:line="240" w:lineRule="auto"/>
        <w:ind w:left="1440"/>
        <w:jc w:val="both"/>
        <w:rPr>
          <w:rFonts w:ascii="Arial" w:eastAsia="Times New Roman" w:hAnsi="Arial" w:cs="Arial"/>
          <w:i/>
          <w:sz w:val="20"/>
          <w:szCs w:val="20"/>
        </w:rPr>
      </w:pPr>
      <w:r>
        <w:rPr>
          <w:rFonts w:ascii="Arial" w:eastAsia="Times New Roman" w:hAnsi="Arial" w:cs="Arial"/>
          <w:b/>
          <w:bCs/>
          <w:i/>
          <w:sz w:val="20"/>
          <w:szCs w:val="20"/>
        </w:rPr>
        <w:lastRenderedPageBreak/>
        <w:t xml:space="preserve">La población de personas </w:t>
      </w:r>
      <w:r w:rsidR="00BC2E8E">
        <w:rPr>
          <w:rFonts w:ascii="Arial" w:eastAsia="Times New Roman" w:hAnsi="Arial" w:cs="Arial"/>
          <w:b/>
          <w:bCs/>
          <w:i/>
          <w:sz w:val="20"/>
          <w:szCs w:val="20"/>
        </w:rPr>
        <w:t>mayores</w:t>
      </w:r>
      <w:r>
        <w:rPr>
          <w:rFonts w:ascii="Arial" w:eastAsia="Times New Roman" w:hAnsi="Arial" w:cs="Arial"/>
          <w:b/>
          <w:bCs/>
          <w:i/>
          <w:sz w:val="20"/>
          <w:szCs w:val="20"/>
        </w:rPr>
        <w:t xml:space="preserve"> en </w:t>
      </w:r>
      <w:r w:rsidR="00A25BE8" w:rsidRPr="004C611C">
        <w:rPr>
          <w:rFonts w:ascii="Arial" w:eastAsia="Times New Roman" w:hAnsi="Arial" w:cs="Arial"/>
          <w:b/>
          <w:bCs/>
          <w:i/>
          <w:sz w:val="20"/>
          <w:szCs w:val="20"/>
        </w:rPr>
        <w:t xml:space="preserve">La Mesa </w:t>
      </w:r>
      <w:r>
        <w:rPr>
          <w:rFonts w:ascii="Arial" w:eastAsia="Times New Roman" w:hAnsi="Arial" w:cs="Arial"/>
          <w:i/>
          <w:sz w:val="20"/>
          <w:szCs w:val="20"/>
        </w:rPr>
        <w:t>–</w:t>
      </w:r>
      <w:r w:rsidR="00A25BE8" w:rsidRPr="004C611C">
        <w:rPr>
          <w:rFonts w:ascii="Arial" w:eastAsia="Times New Roman" w:hAnsi="Arial" w:cs="Arial"/>
          <w:i/>
          <w:sz w:val="20"/>
          <w:szCs w:val="20"/>
        </w:rPr>
        <w:t xml:space="preserve"> </w:t>
      </w:r>
      <w:r>
        <w:rPr>
          <w:rFonts w:ascii="Arial" w:eastAsia="Times New Roman" w:hAnsi="Arial" w:cs="Arial"/>
          <w:i/>
          <w:sz w:val="20"/>
          <w:szCs w:val="20"/>
        </w:rPr>
        <w:t xml:space="preserve">Los residentes de la ciudad de La Mesa por lo general son mayores. </w:t>
      </w:r>
      <w:r w:rsidR="00BC2E8E">
        <w:rPr>
          <w:rFonts w:ascii="Arial" w:eastAsia="Times New Roman" w:hAnsi="Arial" w:cs="Arial"/>
          <w:i/>
          <w:sz w:val="20"/>
          <w:szCs w:val="20"/>
        </w:rPr>
        <w:t>No son lo suficiente mayores para estar en residencias de ancianos</w:t>
      </w:r>
      <w:r w:rsidR="00B77593">
        <w:rPr>
          <w:rFonts w:ascii="Arial" w:eastAsia="Times New Roman" w:hAnsi="Arial" w:cs="Arial"/>
          <w:i/>
          <w:sz w:val="20"/>
          <w:szCs w:val="20"/>
        </w:rPr>
        <w:t xml:space="preserve">, pero normalmente están jubilados y en buena salud, pero no lo suficiente jóvenes con niños de K-8º grados. Además, hay limitación de viviendas y poca nueva construcción </w:t>
      </w:r>
      <w:r w:rsidR="0022409C">
        <w:rPr>
          <w:rFonts w:ascii="Arial" w:eastAsia="Times New Roman" w:hAnsi="Arial" w:cs="Arial"/>
          <w:i/>
          <w:sz w:val="20"/>
          <w:szCs w:val="20"/>
        </w:rPr>
        <w:t>comparada</w:t>
      </w:r>
      <w:r w:rsidR="00B77593">
        <w:rPr>
          <w:rFonts w:ascii="Arial" w:eastAsia="Times New Roman" w:hAnsi="Arial" w:cs="Arial"/>
          <w:i/>
          <w:sz w:val="20"/>
          <w:szCs w:val="20"/>
        </w:rPr>
        <w:t xml:space="preserve"> a lugares como Poway o Chula Vista.</w:t>
      </w:r>
    </w:p>
    <w:p w:rsidR="00A25BE8" w:rsidRDefault="009B645C" w:rsidP="006062B0">
      <w:pPr>
        <w:pStyle w:val="ListParagraph"/>
        <w:spacing w:after="120" w:line="240" w:lineRule="auto"/>
        <w:ind w:left="1440"/>
        <w:jc w:val="both"/>
        <w:rPr>
          <w:rFonts w:ascii="Arial" w:eastAsia="Times New Roman" w:hAnsi="Arial" w:cs="Arial"/>
          <w:i/>
          <w:sz w:val="20"/>
          <w:szCs w:val="20"/>
        </w:rPr>
      </w:pPr>
      <w:r w:rsidRPr="009B645C">
        <w:rPr>
          <w:rFonts w:ascii="Arial" w:eastAsia="Times New Roman" w:hAnsi="Arial" w:cs="Arial"/>
          <w:b/>
          <w:i/>
          <w:sz w:val="20"/>
          <w:szCs w:val="20"/>
        </w:rPr>
        <w:t xml:space="preserve">Competición de </w:t>
      </w:r>
      <w:r>
        <w:rPr>
          <w:rFonts w:ascii="Arial" w:eastAsia="Times New Roman" w:hAnsi="Arial" w:cs="Arial"/>
          <w:b/>
          <w:i/>
          <w:sz w:val="20"/>
          <w:szCs w:val="20"/>
        </w:rPr>
        <w:t>escuelas autónomas (Charter)</w:t>
      </w:r>
      <w:r>
        <w:rPr>
          <w:rFonts w:ascii="Arial" w:eastAsia="Times New Roman" w:hAnsi="Arial" w:cs="Arial"/>
          <w:i/>
          <w:sz w:val="20"/>
          <w:szCs w:val="20"/>
        </w:rPr>
        <w:t xml:space="preserve"> – Hemos visto que alumnos y familias se van a escuelas autónomas (charters) con programas educativos virtuales y en línea. También se está fincando una nueva instalación chárter cerca de la escuela Casa de Oro. </w:t>
      </w:r>
      <w:r w:rsidR="006062B0">
        <w:rPr>
          <w:rFonts w:ascii="Arial" w:eastAsia="Times New Roman" w:hAnsi="Arial" w:cs="Arial"/>
          <w:i/>
          <w:sz w:val="20"/>
          <w:szCs w:val="20"/>
        </w:rPr>
        <w:t xml:space="preserve">Los padres de familia que tienden irse a escuelas autónomas normalmente están procurando </w:t>
      </w:r>
      <w:r w:rsidR="00765132">
        <w:rPr>
          <w:rFonts w:ascii="Arial" w:eastAsia="Times New Roman" w:hAnsi="Arial" w:cs="Arial"/>
          <w:i/>
          <w:sz w:val="20"/>
          <w:szCs w:val="20"/>
        </w:rPr>
        <w:t>educación en el hogar</w:t>
      </w:r>
      <w:r w:rsidR="006062B0">
        <w:rPr>
          <w:rFonts w:ascii="Arial" w:eastAsia="Times New Roman" w:hAnsi="Arial" w:cs="Arial"/>
          <w:i/>
          <w:sz w:val="20"/>
          <w:szCs w:val="20"/>
        </w:rPr>
        <w:t>, programas de aprendizaje semipresencial y programas bilingües.</w:t>
      </w:r>
    </w:p>
    <w:p w:rsidR="00A25BE8" w:rsidRPr="009205CF" w:rsidRDefault="009205CF" w:rsidP="006062B0">
      <w:pPr>
        <w:pStyle w:val="ListParagraph"/>
        <w:numPr>
          <w:ilvl w:val="0"/>
          <w:numId w:val="23"/>
        </w:numPr>
        <w:spacing w:before="120" w:after="0" w:line="240" w:lineRule="auto"/>
        <w:jc w:val="both"/>
        <w:textAlignment w:val="baseline"/>
        <w:outlineLvl w:val="2"/>
        <w:rPr>
          <w:rFonts w:ascii="Arial" w:eastAsia="Times New Roman" w:hAnsi="Arial" w:cs="Arial"/>
          <w:b/>
          <w:bCs/>
          <w:color w:val="000000"/>
          <w:sz w:val="27"/>
          <w:szCs w:val="27"/>
        </w:rPr>
      </w:pPr>
      <w:r w:rsidRPr="009205CF">
        <w:rPr>
          <w:rFonts w:ascii="Arial" w:eastAsia="Times New Roman" w:hAnsi="Arial" w:cs="Arial"/>
          <w:b/>
          <w:color w:val="000000"/>
          <w:sz w:val="20"/>
          <w:szCs w:val="20"/>
        </w:rPr>
        <w:t xml:space="preserve">¿Qué se puede hacer para las escuelas que necesitan </w:t>
      </w:r>
      <w:r w:rsidR="009E25F3">
        <w:rPr>
          <w:rFonts w:ascii="Arial" w:eastAsia="Times New Roman" w:hAnsi="Arial" w:cs="Arial"/>
          <w:b/>
          <w:color w:val="000000"/>
          <w:sz w:val="20"/>
          <w:szCs w:val="20"/>
        </w:rPr>
        <w:t>un personal hispanoparlante para apoyar</w:t>
      </w:r>
      <w:r w:rsidRPr="009205CF">
        <w:rPr>
          <w:rFonts w:ascii="Arial" w:eastAsia="Times New Roman" w:hAnsi="Arial" w:cs="Arial"/>
          <w:b/>
          <w:color w:val="000000"/>
          <w:sz w:val="20"/>
          <w:szCs w:val="20"/>
        </w:rPr>
        <w:t xml:space="preserve"> </w:t>
      </w:r>
      <w:r w:rsidR="009E25F3">
        <w:rPr>
          <w:rFonts w:ascii="Arial" w:eastAsia="Times New Roman" w:hAnsi="Arial" w:cs="Arial"/>
          <w:b/>
          <w:color w:val="000000"/>
          <w:sz w:val="20"/>
          <w:szCs w:val="20"/>
        </w:rPr>
        <w:t>a</w:t>
      </w:r>
      <w:r>
        <w:rPr>
          <w:rFonts w:ascii="Arial" w:eastAsia="Times New Roman" w:hAnsi="Arial" w:cs="Arial"/>
          <w:b/>
          <w:color w:val="000000"/>
          <w:sz w:val="20"/>
          <w:szCs w:val="20"/>
        </w:rPr>
        <w:t xml:space="preserve"> los padres de familia cuando no hay fondos para pagar por una persona más?</w:t>
      </w:r>
    </w:p>
    <w:p w:rsidR="008F292C" w:rsidRDefault="008F292C" w:rsidP="00BC7733">
      <w:pPr>
        <w:numPr>
          <w:ilvl w:val="1"/>
          <w:numId w:val="5"/>
        </w:numPr>
        <w:spacing w:after="0" w:line="240" w:lineRule="auto"/>
        <w:jc w:val="both"/>
        <w:textAlignment w:val="baseline"/>
        <w:rPr>
          <w:rFonts w:ascii="Arial" w:eastAsia="Times New Roman" w:hAnsi="Arial" w:cs="Arial"/>
          <w:i/>
          <w:sz w:val="20"/>
          <w:szCs w:val="20"/>
        </w:rPr>
      </w:pPr>
      <w:r>
        <w:rPr>
          <w:rFonts w:ascii="Arial" w:eastAsia="Times New Roman" w:hAnsi="Arial" w:cs="Arial"/>
          <w:i/>
          <w:sz w:val="20"/>
          <w:szCs w:val="20"/>
        </w:rPr>
        <w:t xml:space="preserve">El Distrito emplea a la coordinadora de enlace entre padres/comunidad, Mónica Macías, </w:t>
      </w:r>
      <w:r w:rsidR="004E3658">
        <w:rPr>
          <w:rFonts w:ascii="Arial" w:eastAsia="Times New Roman" w:hAnsi="Arial" w:cs="Arial"/>
          <w:i/>
          <w:sz w:val="20"/>
          <w:szCs w:val="20"/>
        </w:rPr>
        <w:t xml:space="preserve">que está disponible para todos los padres/madres de familia de La Mesa-Spring Valley. La coordinadora trabaja en el Centro Educativo del Distrito y pueden llamarle al 619-668-5700, Ext. 6341. Además, se cuenta con traductoras/intérpretes </w:t>
      </w:r>
      <w:r w:rsidR="00FF7556">
        <w:rPr>
          <w:rFonts w:ascii="Arial" w:eastAsia="Times New Roman" w:hAnsi="Arial" w:cs="Arial"/>
          <w:i/>
          <w:sz w:val="20"/>
          <w:szCs w:val="20"/>
        </w:rPr>
        <w:t xml:space="preserve">ubicadas en el Centro Educativo del Distrito que disponen de apoyo cuando es necesario. El Distrito también tiene contratos con agencias exteriores que despachan intérpretes a las escuelas cuando es necesario. </w:t>
      </w:r>
    </w:p>
    <w:p w:rsidR="00103CCB" w:rsidRDefault="00103CCB" w:rsidP="00BC7733">
      <w:pPr>
        <w:spacing w:before="280" w:after="0" w:line="240" w:lineRule="auto"/>
        <w:ind w:right="120"/>
        <w:jc w:val="both"/>
        <w:outlineLvl w:val="2"/>
        <w:rPr>
          <w:rFonts w:ascii="Arial" w:eastAsia="Times New Roman" w:hAnsi="Arial" w:cs="Arial"/>
          <w:b/>
          <w:color w:val="000000"/>
          <w:sz w:val="20"/>
          <w:szCs w:val="20"/>
        </w:rPr>
      </w:pPr>
      <w:r w:rsidRPr="00103CCB">
        <w:rPr>
          <w:rFonts w:ascii="Arial" w:eastAsia="Times New Roman" w:hAnsi="Arial" w:cs="Arial"/>
          <w:b/>
          <w:color w:val="000000"/>
          <w:sz w:val="20"/>
          <w:szCs w:val="20"/>
        </w:rPr>
        <w:t>Sugerencia</w:t>
      </w:r>
      <w:r w:rsidR="00A25BE8" w:rsidRPr="00103CCB">
        <w:rPr>
          <w:rFonts w:ascii="Arial" w:eastAsia="Times New Roman" w:hAnsi="Arial" w:cs="Arial"/>
          <w:b/>
          <w:color w:val="000000"/>
          <w:sz w:val="20"/>
          <w:szCs w:val="20"/>
        </w:rPr>
        <w:t xml:space="preserve">: </w:t>
      </w:r>
      <w:r>
        <w:rPr>
          <w:rFonts w:ascii="Arial" w:eastAsia="Times New Roman" w:hAnsi="Arial" w:cs="Arial"/>
          <w:b/>
          <w:color w:val="000000"/>
          <w:sz w:val="20"/>
          <w:szCs w:val="20"/>
        </w:rPr>
        <w:t xml:space="preserve">Considérese utilizar </w:t>
      </w:r>
      <w:r>
        <w:rPr>
          <w:rFonts w:ascii="Arial" w:eastAsia="Times New Roman" w:hAnsi="Arial" w:cs="Arial"/>
          <w:b/>
          <w:i/>
          <w:color w:val="000000"/>
          <w:sz w:val="20"/>
          <w:szCs w:val="20"/>
        </w:rPr>
        <w:t>Facebook</w:t>
      </w:r>
      <w:r>
        <w:rPr>
          <w:rFonts w:ascii="Arial" w:eastAsia="Times New Roman" w:hAnsi="Arial" w:cs="Arial"/>
          <w:b/>
          <w:color w:val="000000"/>
          <w:sz w:val="20"/>
          <w:szCs w:val="20"/>
        </w:rPr>
        <w:t xml:space="preserve"> en vivo para incluir a más familias en las juntas.</w:t>
      </w:r>
    </w:p>
    <w:p w:rsidR="00103CCB" w:rsidRPr="00103CCB" w:rsidRDefault="00103CCB" w:rsidP="00103CCB">
      <w:pPr>
        <w:spacing w:after="0" w:line="240" w:lineRule="auto"/>
        <w:ind w:right="115"/>
        <w:jc w:val="both"/>
        <w:outlineLvl w:val="2"/>
        <w:rPr>
          <w:rFonts w:ascii="Arial" w:eastAsia="Times New Roman" w:hAnsi="Arial" w:cs="Arial"/>
          <w:i/>
          <w:color w:val="000000"/>
          <w:sz w:val="20"/>
          <w:szCs w:val="20"/>
        </w:rPr>
      </w:pPr>
      <w:r>
        <w:rPr>
          <w:rFonts w:ascii="Arial" w:eastAsia="Times New Roman" w:hAnsi="Arial" w:cs="Arial"/>
          <w:i/>
          <w:color w:val="000000"/>
          <w:sz w:val="20"/>
          <w:szCs w:val="20"/>
        </w:rPr>
        <w:t xml:space="preserve">Gracias </w:t>
      </w:r>
      <w:r w:rsidR="0060719D">
        <w:rPr>
          <w:rFonts w:ascii="Arial" w:eastAsia="Times New Roman" w:hAnsi="Arial" w:cs="Arial"/>
          <w:i/>
          <w:color w:val="000000"/>
          <w:sz w:val="20"/>
          <w:szCs w:val="20"/>
        </w:rPr>
        <w:t>por esta idea; consideraremos esto en el futuro.</w:t>
      </w:r>
    </w:p>
    <w:p w:rsidR="0026647A" w:rsidRPr="004C611C" w:rsidRDefault="0026647A" w:rsidP="00BC7733">
      <w:pPr>
        <w:spacing w:after="0" w:line="240" w:lineRule="auto"/>
        <w:jc w:val="both"/>
        <w:rPr>
          <w:rFonts w:ascii="Times New Roman" w:eastAsia="Times New Roman" w:hAnsi="Times New Roman" w:cs="Times New Roman"/>
          <w:sz w:val="24"/>
          <w:szCs w:val="24"/>
        </w:rPr>
      </w:pPr>
    </w:p>
    <w:p w:rsidR="00A25BE8" w:rsidRPr="00DA6C8E" w:rsidRDefault="00566C7B" w:rsidP="00BC7733">
      <w:pPr>
        <w:spacing w:after="0" w:line="240" w:lineRule="auto"/>
        <w:jc w:val="both"/>
        <w:rPr>
          <w:rFonts w:ascii="Times New Roman" w:eastAsia="Times New Roman" w:hAnsi="Times New Roman" w:cs="Times New Roman"/>
          <w:sz w:val="24"/>
          <w:szCs w:val="24"/>
        </w:rPr>
      </w:pPr>
      <w:r>
        <w:rPr>
          <w:rFonts w:ascii="Arial" w:eastAsia="Times New Roman" w:hAnsi="Arial" w:cs="Arial"/>
          <w:b/>
          <w:bCs/>
          <w:color w:val="345A89"/>
          <w:sz w:val="32"/>
          <w:szCs w:val="32"/>
        </w:rPr>
        <w:t>Consejo Asesor Distrital (</w:t>
      </w:r>
      <w:r w:rsidR="0060719D">
        <w:rPr>
          <w:rFonts w:ascii="Arial" w:eastAsia="Times New Roman" w:hAnsi="Arial" w:cs="Arial"/>
          <w:b/>
          <w:bCs/>
          <w:color w:val="345A89"/>
          <w:sz w:val="32"/>
          <w:szCs w:val="32"/>
        </w:rPr>
        <w:t>DAC</w:t>
      </w:r>
      <w:r>
        <w:rPr>
          <w:rFonts w:ascii="Arial" w:eastAsia="Times New Roman" w:hAnsi="Arial" w:cs="Arial"/>
          <w:b/>
          <w:bCs/>
          <w:color w:val="345A89"/>
          <w:sz w:val="32"/>
          <w:szCs w:val="32"/>
        </w:rPr>
        <w:t>)</w:t>
      </w:r>
    </w:p>
    <w:p w:rsidR="00A25BE8" w:rsidRPr="00D0469B" w:rsidRDefault="00566C7B" w:rsidP="00D0469B">
      <w:pPr>
        <w:numPr>
          <w:ilvl w:val="0"/>
          <w:numId w:val="6"/>
        </w:numPr>
        <w:spacing w:after="0" w:line="240" w:lineRule="auto"/>
        <w:jc w:val="both"/>
        <w:textAlignment w:val="baseline"/>
        <w:outlineLvl w:val="2"/>
        <w:rPr>
          <w:rFonts w:ascii="Arial Bold" w:eastAsia="Times New Roman" w:hAnsi="Arial Bold" w:cs="Arial"/>
          <w:b/>
          <w:bCs/>
          <w:color w:val="000000"/>
          <w:sz w:val="27"/>
          <w:szCs w:val="27"/>
        </w:rPr>
      </w:pPr>
      <w:r w:rsidRPr="00100060">
        <w:rPr>
          <w:rFonts w:ascii="Arial Bold" w:eastAsia="Times New Roman" w:hAnsi="Arial Bold" w:cs="Arial"/>
          <w:b/>
          <w:color w:val="000000"/>
          <w:sz w:val="20"/>
          <w:szCs w:val="20"/>
        </w:rPr>
        <w:t>¿Cómo podemos tomar máxima ventaja de la tecnología para apoyar la enseñanza de matemáticas?</w:t>
      </w:r>
      <w:r w:rsidR="00100060">
        <w:rPr>
          <w:rFonts w:ascii="Arial Bold" w:eastAsia="Times New Roman" w:hAnsi="Arial Bold" w:cs="Arial"/>
          <w:b/>
          <w:color w:val="000000"/>
          <w:sz w:val="20"/>
          <w:szCs w:val="20"/>
        </w:rPr>
        <w:t xml:space="preserve"> ¿</w:t>
      </w:r>
      <w:r w:rsidR="00D0469B">
        <w:rPr>
          <w:rFonts w:ascii="Arial Bold" w:eastAsia="Times New Roman" w:hAnsi="Arial Bold" w:cs="Arial"/>
          <w:b/>
          <w:color w:val="000000"/>
          <w:sz w:val="20"/>
          <w:szCs w:val="20"/>
        </w:rPr>
        <w:t>Qué podemos hacer para que las matemáticas sean divertidas?</w:t>
      </w:r>
    </w:p>
    <w:p w:rsidR="00D0469B" w:rsidRPr="00D0469B" w:rsidRDefault="00D0469B" w:rsidP="00BC7733">
      <w:pPr>
        <w:pStyle w:val="ListParagraph"/>
        <w:numPr>
          <w:ilvl w:val="1"/>
          <w:numId w:val="24"/>
        </w:numPr>
        <w:spacing w:after="0" w:line="240" w:lineRule="auto"/>
        <w:jc w:val="both"/>
        <w:rPr>
          <w:rFonts w:ascii="Times New Roman" w:eastAsia="Times New Roman" w:hAnsi="Times New Roman" w:cs="Times New Roman"/>
          <w:i/>
          <w:sz w:val="20"/>
          <w:szCs w:val="20"/>
        </w:rPr>
      </w:pPr>
      <w:r>
        <w:rPr>
          <w:rFonts w:ascii="Arial" w:eastAsia="Times New Roman" w:hAnsi="Arial" w:cs="Arial"/>
          <w:i/>
          <w:sz w:val="20"/>
          <w:szCs w:val="20"/>
        </w:rPr>
        <w:t xml:space="preserve">Continuaremos aumentando la capacidad de nuestro personal para que integre la tecnología en la enseñanza de una manera eficaz. También nos esforzamos para garantizar que la enseñanza sea interesante y significativa para los alumnos. </w:t>
      </w:r>
      <w:r w:rsidR="00C27600">
        <w:rPr>
          <w:rFonts w:ascii="Arial" w:eastAsia="Times New Roman" w:hAnsi="Arial" w:cs="Arial"/>
          <w:i/>
          <w:sz w:val="20"/>
          <w:szCs w:val="20"/>
        </w:rPr>
        <w:t>Nuestro aprendizaje profesional de este año intencionalmente se enfocó en matemáticas con líderes docentes en cada escuela.</w:t>
      </w:r>
    </w:p>
    <w:p w:rsidR="00A25BE8" w:rsidRPr="00C27600" w:rsidRDefault="00C27600" w:rsidP="00BC7733">
      <w:pPr>
        <w:numPr>
          <w:ilvl w:val="0"/>
          <w:numId w:val="7"/>
        </w:numPr>
        <w:spacing w:after="0" w:line="240" w:lineRule="auto"/>
        <w:jc w:val="both"/>
        <w:textAlignment w:val="baseline"/>
        <w:rPr>
          <w:rFonts w:ascii="Arial" w:eastAsia="Times New Roman" w:hAnsi="Arial" w:cs="Arial"/>
          <w:b/>
          <w:sz w:val="20"/>
          <w:szCs w:val="20"/>
        </w:rPr>
      </w:pPr>
      <w:r w:rsidRPr="00C27600">
        <w:rPr>
          <w:rFonts w:ascii="Arial" w:eastAsia="Times New Roman" w:hAnsi="Arial" w:cs="Arial"/>
          <w:b/>
          <w:sz w:val="20"/>
          <w:szCs w:val="20"/>
        </w:rPr>
        <w:t>¿Qué significa</w:t>
      </w:r>
      <w:r>
        <w:rPr>
          <w:rFonts w:ascii="Arial" w:eastAsia="Times New Roman" w:hAnsi="Arial" w:cs="Arial"/>
          <w:b/>
          <w:sz w:val="20"/>
          <w:szCs w:val="20"/>
        </w:rPr>
        <w:t xml:space="preserve"> cuando se dice 40% de los alumnos son competentes en matemáticas?</w:t>
      </w:r>
    </w:p>
    <w:p w:rsidR="00A25BE8" w:rsidRPr="002C7B9E" w:rsidRDefault="00C27600" w:rsidP="002C7B9E">
      <w:pPr>
        <w:pStyle w:val="ListParagraph"/>
        <w:numPr>
          <w:ilvl w:val="1"/>
          <w:numId w:val="25"/>
        </w:numPr>
        <w:spacing w:after="0" w:line="240" w:lineRule="auto"/>
        <w:jc w:val="both"/>
        <w:rPr>
          <w:rFonts w:ascii="Times New Roman" w:eastAsia="Times New Roman" w:hAnsi="Times New Roman" w:cs="Times New Roman"/>
          <w:i/>
          <w:sz w:val="24"/>
          <w:szCs w:val="24"/>
        </w:rPr>
      </w:pPr>
      <w:r>
        <w:rPr>
          <w:rFonts w:ascii="Arial" w:eastAsia="Times New Roman" w:hAnsi="Arial" w:cs="Arial"/>
          <w:i/>
          <w:sz w:val="20"/>
          <w:szCs w:val="20"/>
        </w:rPr>
        <w:t>Todos los alumnos de 3º a 8º grados parti</w:t>
      </w:r>
      <w:r w:rsidR="002C7B9E">
        <w:rPr>
          <w:rFonts w:ascii="Arial" w:eastAsia="Times New Roman" w:hAnsi="Arial" w:cs="Arial"/>
          <w:i/>
          <w:sz w:val="20"/>
          <w:szCs w:val="20"/>
        </w:rPr>
        <w:t>cipan en las pruebas estatales, que incluyen las pruebas de matemáticas. Tienen 4 niveles de rendimiento (no cumple el estándar; casi cumple el estándar; cumple el estándar y; excedió el estándar). 40% de los alumnos competentes en matemáticas son alumnos que cumplieron o excedieron los estándares.</w:t>
      </w:r>
    </w:p>
    <w:p w:rsidR="00A25BE8" w:rsidRPr="009379EB" w:rsidRDefault="009379EB" w:rsidP="00BC7733">
      <w:pPr>
        <w:numPr>
          <w:ilvl w:val="0"/>
          <w:numId w:val="25"/>
        </w:numPr>
        <w:spacing w:after="0" w:line="240" w:lineRule="auto"/>
        <w:jc w:val="both"/>
        <w:textAlignment w:val="baseline"/>
        <w:rPr>
          <w:rFonts w:ascii="Arial" w:eastAsia="Times New Roman" w:hAnsi="Arial" w:cs="Arial"/>
          <w:b/>
          <w:sz w:val="20"/>
          <w:szCs w:val="20"/>
        </w:rPr>
      </w:pPr>
      <w:r w:rsidRPr="009379EB">
        <w:rPr>
          <w:rFonts w:ascii="Arial" w:eastAsia="Times New Roman" w:hAnsi="Arial" w:cs="Arial"/>
          <w:b/>
          <w:sz w:val="20"/>
          <w:szCs w:val="20"/>
        </w:rPr>
        <w:t>¿Cómo se abordan las brechas</w:t>
      </w:r>
      <w:r>
        <w:rPr>
          <w:rFonts w:ascii="Arial" w:eastAsia="Times New Roman" w:hAnsi="Arial" w:cs="Arial"/>
          <w:b/>
          <w:sz w:val="20"/>
          <w:szCs w:val="20"/>
        </w:rPr>
        <w:t xml:space="preserve"> de </w:t>
      </w:r>
      <w:r w:rsidR="00B57BD7">
        <w:rPr>
          <w:rFonts w:ascii="Arial" w:eastAsia="Times New Roman" w:hAnsi="Arial" w:cs="Arial"/>
          <w:b/>
          <w:sz w:val="20"/>
          <w:szCs w:val="20"/>
        </w:rPr>
        <w:t xml:space="preserve">las </w:t>
      </w:r>
      <w:r>
        <w:rPr>
          <w:rFonts w:ascii="Arial" w:eastAsia="Times New Roman" w:hAnsi="Arial" w:cs="Arial"/>
          <w:b/>
          <w:sz w:val="20"/>
          <w:szCs w:val="20"/>
        </w:rPr>
        <w:t>destrezas de los alumnos?</w:t>
      </w:r>
    </w:p>
    <w:p w:rsidR="009379EB" w:rsidRPr="00946B60" w:rsidRDefault="009379EB" w:rsidP="00BC7733">
      <w:pPr>
        <w:pStyle w:val="ListParagraph"/>
        <w:numPr>
          <w:ilvl w:val="1"/>
          <w:numId w:val="26"/>
        </w:numPr>
        <w:spacing w:after="0" w:line="240" w:lineRule="auto"/>
        <w:jc w:val="both"/>
        <w:rPr>
          <w:rFonts w:ascii="Times New Roman" w:eastAsia="Times New Roman" w:hAnsi="Times New Roman" w:cs="Times New Roman"/>
          <w:i/>
          <w:sz w:val="24"/>
          <w:szCs w:val="24"/>
        </w:rPr>
      </w:pPr>
      <w:r>
        <w:rPr>
          <w:rFonts w:ascii="Arial" w:eastAsia="Times New Roman" w:hAnsi="Arial" w:cs="Arial"/>
          <w:i/>
          <w:sz w:val="20"/>
          <w:szCs w:val="20"/>
        </w:rPr>
        <w:t xml:space="preserve">Las brechas de las destrezas de los alumnos se abordan por medio de la intervención </w:t>
      </w:r>
      <w:r w:rsidR="00946B60">
        <w:rPr>
          <w:rFonts w:ascii="Arial" w:eastAsia="Times New Roman" w:hAnsi="Arial" w:cs="Arial"/>
          <w:i/>
          <w:sz w:val="20"/>
          <w:szCs w:val="20"/>
        </w:rPr>
        <w:t xml:space="preserve">disponible en sus escuelas </w:t>
      </w:r>
      <w:r w:rsidR="00B57BD7">
        <w:rPr>
          <w:rFonts w:ascii="Arial" w:eastAsia="Times New Roman" w:hAnsi="Arial" w:cs="Arial"/>
          <w:i/>
          <w:sz w:val="20"/>
          <w:szCs w:val="20"/>
        </w:rPr>
        <w:t xml:space="preserve">y </w:t>
      </w:r>
      <w:r w:rsidR="00946B60">
        <w:rPr>
          <w:rFonts w:ascii="Arial" w:eastAsia="Times New Roman" w:hAnsi="Arial" w:cs="Arial"/>
          <w:i/>
          <w:sz w:val="20"/>
          <w:szCs w:val="20"/>
        </w:rPr>
        <w:t xml:space="preserve">conforme a las necesidades evaluadas. El primer nivel es por medio de los docentes en los salones de clase y </w:t>
      </w:r>
      <w:r w:rsidR="00B57BD7">
        <w:rPr>
          <w:rFonts w:ascii="Arial" w:eastAsia="Times New Roman" w:hAnsi="Arial" w:cs="Arial"/>
          <w:i/>
          <w:sz w:val="20"/>
          <w:szCs w:val="20"/>
        </w:rPr>
        <w:t xml:space="preserve">la </w:t>
      </w:r>
      <w:r w:rsidR="00946B60">
        <w:rPr>
          <w:rFonts w:ascii="Arial" w:eastAsia="Times New Roman" w:hAnsi="Arial" w:cs="Arial"/>
          <w:i/>
          <w:sz w:val="20"/>
          <w:szCs w:val="20"/>
        </w:rPr>
        <w:t xml:space="preserve">enseñanza/intervención en grupo pequeño. Muchas escuelas </w:t>
      </w:r>
      <w:r w:rsidR="008C6AD8">
        <w:rPr>
          <w:rFonts w:ascii="Arial" w:eastAsia="Times New Roman" w:hAnsi="Arial" w:cs="Arial"/>
          <w:i/>
          <w:sz w:val="20"/>
          <w:szCs w:val="20"/>
        </w:rPr>
        <w:t xml:space="preserve">reubican a los alumnos durante un bloque de tiempo dedicado en el día para lograr esto. Los alumnos con brechas más extensivas o a los alumnos que no respondieron a la intervención en el salón de clase normalmente son vistos por </w:t>
      </w:r>
      <w:r w:rsidR="00B57BD7">
        <w:rPr>
          <w:rFonts w:ascii="Arial" w:eastAsia="Times New Roman" w:hAnsi="Arial" w:cs="Arial"/>
          <w:i/>
          <w:sz w:val="20"/>
          <w:szCs w:val="20"/>
        </w:rPr>
        <w:t xml:space="preserve">el </w:t>
      </w:r>
      <w:r w:rsidR="008C6AD8">
        <w:rPr>
          <w:rFonts w:ascii="Arial" w:eastAsia="Times New Roman" w:hAnsi="Arial" w:cs="Arial"/>
          <w:i/>
          <w:sz w:val="20"/>
          <w:szCs w:val="20"/>
        </w:rPr>
        <w:t xml:space="preserve">personal de apoyo especializado, como docentes de intervención en las escuelas. </w:t>
      </w:r>
      <w:r w:rsidR="00B57BD7">
        <w:rPr>
          <w:rFonts w:ascii="Arial" w:eastAsia="Times New Roman" w:hAnsi="Arial" w:cs="Arial"/>
          <w:i/>
          <w:sz w:val="20"/>
          <w:szCs w:val="20"/>
        </w:rPr>
        <w:t>El progreso estudiantil es monitoreado.</w:t>
      </w:r>
    </w:p>
    <w:p w:rsidR="00A25BE8" w:rsidRPr="00637C78" w:rsidRDefault="00637C78" w:rsidP="00BC7733">
      <w:pPr>
        <w:numPr>
          <w:ilvl w:val="0"/>
          <w:numId w:val="9"/>
        </w:numPr>
        <w:spacing w:after="0" w:line="240" w:lineRule="auto"/>
        <w:jc w:val="both"/>
        <w:textAlignment w:val="baseline"/>
        <w:rPr>
          <w:rFonts w:ascii="Arial" w:eastAsia="Times New Roman" w:hAnsi="Arial" w:cs="Arial"/>
          <w:b/>
          <w:color w:val="000000"/>
          <w:sz w:val="20"/>
          <w:szCs w:val="20"/>
        </w:rPr>
      </w:pPr>
      <w:r w:rsidRPr="00637C78">
        <w:rPr>
          <w:rFonts w:ascii="Arial" w:eastAsia="Times New Roman" w:hAnsi="Arial" w:cs="Arial"/>
          <w:b/>
          <w:color w:val="000000"/>
          <w:sz w:val="20"/>
          <w:szCs w:val="20"/>
        </w:rPr>
        <w:t>¿Cómo podemos ayudar a las minoría</w:t>
      </w:r>
      <w:r>
        <w:rPr>
          <w:rFonts w:ascii="Arial" w:eastAsia="Times New Roman" w:hAnsi="Arial" w:cs="Arial"/>
          <w:b/>
          <w:color w:val="000000"/>
          <w:sz w:val="20"/>
          <w:szCs w:val="20"/>
        </w:rPr>
        <w:t>s a aumentar sus logros académicos?</w:t>
      </w:r>
    </w:p>
    <w:p w:rsidR="00637C78" w:rsidRPr="00950F99" w:rsidRDefault="004E4E0F" w:rsidP="00BC7733">
      <w:pPr>
        <w:pStyle w:val="ListParagraph"/>
        <w:numPr>
          <w:ilvl w:val="1"/>
          <w:numId w:val="27"/>
        </w:numPr>
        <w:spacing w:after="0" w:line="240" w:lineRule="auto"/>
        <w:jc w:val="both"/>
        <w:rPr>
          <w:rFonts w:ascii="Times New Roman" w:eastAsia="Times New Roman" w:hAnsi="Times New Roman" w:cs="Times New Roman"/>
          <w:i/>
          <w:sz w:val="24"/>
          <w:szCs w:val="24"/>
        </w:rPr>
      </w:pPr>
      <w:r>
        <w:rPr>
          <w:rFonts w:ascii="Arial" w:eastAsia="Times New Roman" w:hAnsi="Arial" w:cs="Arial"/>
          <w:i/>
          <w:sz w:val="20"/>
          <w:szCs w:val="20"/>
        </w:rPr>
        <w:t xml:space="preserve">Las escuelas monitorean </w:t>
      </w:r>
      <w:r w:rsidR="00950F99">
        <w:rPr>
          <w:rFonts w:ascii="Arial" w:eastAsia="Times New Roman" w:hAnsi="Arial" w:cs="Arial"/>
          <w:i/>
          <w:sz w:val="20"/>
          <w:szCs w:val="20"/>
        </w:rPr>
        <w:t>los logros estudiantiles principalmente al nivel individual. Los datos también son monitoreados para determinar cuáles son las tendencias tales como nivel de grado; aprendices de inglés; tendencias étnicas, raza y socioeconómicas.</w:t>
      </w:r>
      <w:r w:rsidR="002F511B">
        <w:rPr>
          <w:rFonts w:ascii="Arial" w:eastAsia="Times New Roman" w:hAnsi="Arial" w:cs="Arial"/>
          <w:i/>
          <w:sz w:val="20"/>
          <w:szCs w:val="20"/>
        </w:rPr>
        <w:t xml:space="preserve"> El distrito se esfuerza a crear programas y proporcionar recursos a las escuelas y a docentes para abordar las tendencias mayores, tales como Breakthrough English para los aprendices de inglés y desarrollo profesional adicional para ayudar a los docentes en cumplir las necesidades de dichos alumnos. Además, las tendencias de aprovechamiento se están abordando con recursos objetivos hacia las escuelas con mayores necesidades. </w:t>
      </w:r>
      <w:r w:rsidR="00B90755">
        <w:rPr>
          <w:rFonts w:ascii="Arial" w:eastAsia="Times New Roman" w:hAnsi="Arial" w:cs="Arial"/>
          <w:i/>
          <w:sz w:val="20"/>
          <w:szCs w:val="20"/>
        </w:rPr>
        <w:t xml:space="preserve">La escuela primaria Bancroft Elementary </w:t>
      </w:r>
      <w:r w:rsidR="008360CD">
        <w:rPr>
          <w:rFonts w:ascii="Arial" w:eastAsia="Times New Roman" w:hAnsi="Arial" w:cs="Arial"/>
          <w:i/>
          <w:sz w:val="20"/>
          <w:szCs w:val="20"/>
        </w:rPr>
        <w:t>y</w:t>
      </w:r>
      <w:r w:rsidR="00B90755">
        <w:rPr>
          <w:rFonts w:ascii="Arial" w:eastAsia="Times New Roman" w:hAnsi="Arial" w:cs="Arial"/>
          <w:i/>
          <w:sz w:val="20"/>
          <w:szCs w:val="20"/>
        </w:rPr>
        <w:t xml:space="preserve"> ahora Rancho Elementary están participando en </w:t>
      </w:r>
      <w:r w:rsidR="00CF2004">
        <w:rPr>
          <w:rFonts w:ascii="Arial" w:eastAsia="Times New Roman" w:hAnsi="Arial" w:cs="Arial"/>
          <w:i/>
          <w:sz w:val="20"/>
          <w:szCs w:val="20"/>
        </w:rPr>
        <w:t>una subvención de capital (Equity Grant) del estado que se enfoca en el aprovechamiento de matemáticas para alumnos afroamericanos y aprendices de inglés. La subvención incluye una auditoría de las prácticas educativas, aumento del desarrollo profesional y trabajo intensivo sobre el impacto de la parcialidad sistemática y el racismo en las escuelas.</w:t>
      </w:r>
      <w:r w:rsidR="009F6105">
        <w:rPr>
          <w:rFonts w:ascii="Arial" w:eastAsia="Times New Roman" w:hAnsi="Arial" w:cs="Arial"/>
          <w:i/>
          <w:sz w:val="20"/>
          <w:szCs w:val="20"/>
        </w:rPr>
        <w:t xml:space="preserve"> </w:t>
      </w:r>
      <w:r w:rsidR="009F6105" w:rsidRPr="001724D2">
        <w:rPr>
          <w:rFonts w:ascii="Arial" w:eastAsia="Times New Roman" w:hAnsi="Arial" w:cs="Arial"/>
          <w:i/>
          <w:sz w:val="20"/>
          <w:szCs w:val="20"/>
        </w:rPr>
        <w:t xml:space="preserve">También para apoyar las 7 escuelas adicionales, se utilizarán los fondos estatales recién generados </w:t>
      </w:r>
      <w:r w:rsidR="00B12689" w:rsidRPr="001724D2">
        <w:rPr>
          <w:rFonts w:ascii="Arial" w:eastAsia="Times New Roman" w:hAnsi="Arial" w:cs="Arial"/>
          <w:i/>
          <w:sz w:val="20"/>
          <w:szCs w:val="20"/>
        </w:rPr>
        <w:t xml:space="preserve">y </w:t>
      </w:r>
      <w:r w:rsidR="009F6105" w:rsidRPr="001724D2">
        <w:rPr>
          <w:rFonts w:ascii="Arial" w:eastAsia="Times New Roman" w:hAnsi="Arial" w:cs="Arial"/>
          <w:i/>
          <w:sz w:val="20"/>
          <w:szCs w:val="20"/>
        </w:rPr>
        <w:t>destinados para abordar las necesidades</w:t>
      </w:r>
      <w:r w:rsidR="009F6105">
        <w:rPr>
          <w:rFonts w:ascii="Arial" w:eastAsia="Times New Roman" w:hAnsi="Arial" w:cs="Arial"/>
          <w:i/>
          <w:sz w:val="20"/>
          <w:szCs w:val="20"/>
        </w:rPr>
        <w:t xml:space="preserve"> académicas de los grupos estudiantiles que previamente no fueron el enfoque de los fondos estatale</w:t>
      </w:r>
      <w:r w:rsidR="001724D2">
        <w:rPr>
          <w:rFonts w:ascii="Arial" w:eastAsia="Times New Roman" w:hAnsi="Arial" w:cs="Arial"/>
          <w:i/>
          <w:sz w:val="20"/>
          <w:szCs w:val="20"/>
        </w:rPr>
        <w:t>s para los grupos no duplicados. Esto incluye a los alumnos afroamericanos y latinos que no son aprendices de inglés ni tiene</w:t>
      </w:r>
      <w:r w:rsidR="00086D0B">
        <w:rPr>
          <w:rFonts w:ascii="Arial" w:eastAsia="Times New Roman" w:hAnsi="Arial" w:cs="Arial"/>
          <w:i/>
          <w:sz w:val="20"/>
          <w:szCs w:val="20"/>
        </w:rPr>
        <w:t>n</w:t>
      </w:r>
      <w:r w:rsidR="001724D2">
        <w:rPr>
          <w:rFonts w:ascii="Arial" w:eastAsia="Times New Roman" w:hAnsi="Arial" w:cs="Arial"/>
          <w:i/>
          <w:sz w:val="20"/>
          <w:szCs w:val="20"/>
        </w:rPr>
        <w:t xml:space="preserve"> desventajas socioeconómicas.</w:t>
      </w:r>
    </w:p>
    <w:p w:rsidR="00A25BE8" w:rsidRPr="00823D43" w:rsidRDefault="00823D43" w:rsidP="00BC7733">
      <w:pPr>
        <w:numPr>
          <w:ilvl w:val="0"/>
          <w:numId w:val="10"/>
        </w:numPr>
        <w:spacing w:after="0" w:line="240" w:lineRule="auto"/>
        <w:jc w:val="both"/>
        <w:textAlignment w:val="baseline"/>
        <w:rPr>
          <w:rFonts w:ascii="Arial" w:eastAsia="Times New Roman" w:hAnsi="Arial" w:cs="Arial"/>
          <w:b/>
          <w:sz w:val="20"/>
          <w:szCs w:val="20"/>
        </w:rPr>
      </w:pPr>
      <w:r w:rsidRPr="00823D43">
        <w:rPr>
          <w:rFonts w:ascii="Arial" w:eastAsia="Times New Roman" w:hAnsi="Arial" w:cs="Arial"/>
          <w:b/>
          <w:sz w:val="20"/>
          <w:szCs w:val="20"/>
        </w:rPr>
        <w:t>¿Cómo se adquieren los aumentos de nivel?</w:t>
      </w:r>
    </w:p>
    <w:p w:rsidR="00823D43" w:rsidRPr="00823D43" w:rsidRDefault="00440594" w:rsidP="00BC7733">
      <w:pPr>
        <w:pStyle w:val="ListParagraph"/>
        <w:numPr>
          <w:ilvl w:val="1"/>
          <w:numId w:val="28"/>
        </w:numPr>
        <w:spacing w:after="0" w:line="240" w:lineRule="auto"/>
        <w:jc w:val="both"/>
        <w:rPr>
          <w:rFonts w:ascii="Times New Roman" w:eastAsia="Times New Roman" w:hAnsi="Times New Roman" w:cs="Times New Roman"/>
          <w:i/>
          <w:sz w:val="24"/>
          <w:szCs w:val="24"/>
        </w:rPr>
      </w:pPr>
      <w:r>
        <w:rPr>
          <w:rFonts w:ascii="Arial" w:eastAsia="Times New Roman" w:hAnsi="Arial" w:cs="Arial"/>
          <w:i/>
          <w:sz w:val="20"/>
          <w:szCs w:val="20"/>
        </w:rPr>
        <w:t>Se establecen apoyos</w:t>
      </w:r>
      <w:r w:rsidR="00823D43">
        <w:rPr>
          <w:rFonts w:ascii="Arial" w:eastAsia="Times New Roman" w:hAnsi="Arial" w:cs="Arial"/>
          <w:i/>
          <w:sz w:val="20"/>
          <w:szCs w:val="20"/>
        </w:rPr>
        <w:t xml:space="preserve"> para ayudar a </w:t>
      </w:r>
      <w:r>
        <w:rPr>
          <w:rFonts w:ascii="Arial" w:eastAsia="Times New Roman" w:hAnsi="Arial" w:cs="Arial"/>
          <w:i/>
          <w:sz w:val="20"/>
          <w:szCs w:val="20"/>
        </w:rPr>
        <w:t>nuestros</w:t>
      </w:r>
      <w:r w:rsidR="00823D43">
        <w:rPr>
          <w:rFonts w:ascii="Arial" w:eastAsia="Times New Roman" w:hAnsi="Arial" w:cs="Arial"/>
          <w:i/>
          <w:sz w:val="20"/>
          <w:szCs w:val="20"/>
        </w:rPr>
        <w:t xml:space="preserve"> alumnos en riesgo a aumentar sus niveles de aprovechamiento. </w:t>
      </w:r>
      <w:r w:rsidR="007C6238">
        <w:rPr>
          <w:rFonts w:ascii="Arial" w:eastAsia="Times New Roman" w:hAnsi="Arial" w:cs="Arial"/>
          <w:i/>
          <w:sz w:val="20"/>
          <w:szCs w:val="20"/>
        </w:rPr>
        <w:t>Dichos apoyos incluyen: Breakthrough English para alumnos recién llegados que han estado en escuelas de EE.UU. por menos de un año; Project LIFT y; desarrollo profesional objetivo para los docentes.</w:t>
      </w:r>
    </w:p>
    <w:p w:rsidR="00A25BE8" w:rsidRPr="00EA27F0" w:rsidRDefault="00EA27F0" w:rsidP="00BC7733">
      <w:pPr>
        <w:numPr>
          <w:ilvl w:val="0"/>
          <w:numId w:val="11"/>
        </w:numPr>
        <w:spacing w:after="0" w:line="240" w:lineRule="auto"/>
        <w:jc w:val="both"/>
        <w:textAlignment w:val="baseline"/>
        <w:rPr>
          <w:rFonts w:ascii="Arial" w:eastAsia="Times New Roman" w:hAnsi="Arial" w:cs="Arial"/>
          <w:b/>
          <w:color w:val="000000"/>
          <w:sz w:val="20"/>
          <w:szCs w:val="20"/>
        </w:rPr>
      </w:pPr>
      <w:r w:rsidRPr="00EA27F0">
        <w:rPr>
          <w:rFonts w:ascii="Arial" w:eastAsia="Times New Roman" w:hAnsi="Arial" w:cs="Arial"/>
          <w:b/>
          <w:color w:val="000000"/>
          <w:sz w:val="20"/>
          <w:szCs w:val="20"/>
        </w:rPr>
        <w:t>¿Cómo pueden los padres apoyar más la educación de sus hijos?</w:t>
      </w:r>
    </w:p>
    <w:p w:rsidR="00EA27F0" w:rsidRDefault="00EA27F0" w:rsidP="00BC7733">
      <w:pPr>
        <w:numPr>
          <w:ilvl w:val="1"/>
          <w:numId w:val="11"/>
        </w:numPr>
        <w:shd w:val="clear" w:color="auto" w:fill="FFFFFF"/>
        <w:spacing w:after="0" w:line="240" w:lineRule="auto"/>
        <w:jc w:val="both"/>
        <w:textAlignment w:val="baseline"/>
        <w:rPr>
          <w:rFonts w:ascii="Arial" w:eastAsia="Times New Roman" w:hAnsi="Arial" w:cs="Arial"/>
          <w:i/>
          <w:sz w:val="20"/>
          <w:szCs w:val="20"/>
        </w:rPr>
      </w:pPr>
      <w:r>
        <w:rPr>
          <w:rFonts w:ascii="Arial" w:eastAsia="Times New Roman" w:hAnsi="Arial" w:cs="Arial"/>
          <w:i/>
          <w:sz w:val="20"/>
          <w:szCs w:val="20"/>
        </w:rPr>
        <w:t xml:space="preserve">De acuerdo </w:t>
      </w:r>
      <w:r w:rsidR="00440594">
        <w:rPr>
          <w:rFonts w:ascii="Arial" w:eastAsia="Times New Roman" w:hAnsi="Arial" w:cs="Arial"/>
          <w:i/>
          <w:sz w:val="20"/>
          <w:szCs w:val="20"/>
        </w:rPr>
        <w:t xml:space="preserve">a </w:t>
      </w:r>
      <w:r>
        <w:rPr>
          <w:rFonts w:ascii="Arial" w:eastAsia="Times New Roman" w:hAnsi="Arial" w:cs="Arial"/>
          <w:i/>
          <w:sz w:val="20"/>
          <w:szCs w:val="20"/>
        </w:rPr>
        <w:t xml:space="preserve">los estudios de Ronald Ferguson, Profesor de Harvard y Director </w:t>
      </w:r>
      <w:r w:rsidR="00296D99">
        <w:rPr>
          <w:rFonts w:ascii="Arial" w:eastAsia="Times New Roman" w:hAnsi="Arial" w:cs="Arial"/>
          <w:i/>
          <w:sz w:val="20"/>
          <w:szCs w:val="20"/>
        </w:rPr>
        <w:t xml:space="preserve">de la Iniciativa de Brecha de Aprovechamiento (Achievement Gap Initiative) de Harvard, </w:t>
      </w:r>
      <w:r w:rsidR="00421D62">
        <w:rPr>
          <w:rFonts w:ascii="Arial" w:eastAsia="Times New Roman" w:hAnsi="Arial" w:cs="Arial"/>
          <w:i/>
          <w:sz w:val="20"/>
          <w:szCs w:val="20"/>
        </w:rPr>
        <w:t xml:space="preserve">“Casi la mitad de los logros de un niño en la escuela pueden ser la causa de los factores afuera de la escuela, incluyendo el apoyo de los padres.” Consecuentemente, el apoyo más importante que cualquier niño puede recibir viene de los padres. </w:t>
      </w:r>
      <w:r w:rsidR="003C4D76">
        <w:rPr>
          <w:rFonts w:ascii="Arial" w:eastAsia="Times New Roman" w:hAnsi="Arial" w:cs="Arial"/>
          <w:i/>
          <w:sz w:val="20"/>
          <w:szCs w:val="20"/>
        </w:rPr>
        <w:t>Este apoyo oscila entre el ser responsable por garantizar que el niño llegue a la escuela bien descansado, bien alimentado y listo para aprender, hasta estableciendo altas expectativas para sus hijos. A continuación están algunas sugerencias sobre cómo los padres puede</w:t>
      </w:r>
      <w:r w:rsidR="00287519">
        <w:rPr>
          <w:rFonts w:ascii="Arial" w:eastAsia="Times New Roman" w:hAnsi="Arial" w:cs="Arial"/>
          <w:i/>
          <w:sz w:val="20"/>
          <w:szCs w:val="20"/>
        </w:rPr>
        <w:t>n</w:t>
      </w:r>
      <w:r w:rsidR="003C4D76">
        <w:rPr>
          <w:rFonts w:ascii="Arial" w:eastAsia="Times New Roman" w:hAnsi="Arial" w:cs="Arial"/>
          <w:i/>
          <w:sz w:val="20"/>
          <w:szCs w:val="20"/>
        </w:rPr>
        <w:t xml:space="preserve"> apoyar la educación de sus hijos:</w:t>
      </w:r>
    </w:p>
    <w:p w:rsidR="00EA27F0" w:rsidRDefault="003C4D76" w:rsidP="003C4D76">
      <w:pPr>
        <w:shd w:val="clear" w:color="auto" w:fill="FFFFFF"/>
        <w:spacing w:after="0" w:line="240" w:lineRule="auto"/>
        <w:ind w:left="1440"/>
        <w:jc w:val="both"/>
        <w:textAlignment w:val="baseline"/>
        <w:rPr>
          <w:rFonts w:ascii="Arial" w:eastAsia="Times New Roman" w:hAnsi="Arial" w:cs="Arial"/>
          <w:i/>
          <w:sz w:val="20"/>
          <w:szCs w:val="20"/>
        </w:rPr>
      </w:pPr>
      <w:r>
        <w:rPr>
          <w:rFonts w:ascii="Arial" w:eastAsia="Times New Roman" w:hAnsi="Arial" w:cs="Arial"/>
          <w:i/>
          <w:sz w:val="20"/>
          <w:szCs w:val="20"/>
        </w:rPr>
        <w:t>*</w:t>
      </w:r>
      <w:r w:rsidR="007A0FB7">
        <w:rPr>
          <w:rFonts w:ascii="Arial" w:eastAsia="Times New Roman" w:hAnsi="Arial" w:cs="Arial"/>
          <w:i/>
          <w:sz w:val="20"/>
          <w:szCs w:val="20"/>
        </w:rPr>
        <w:t xml:space="preserve"> </w:t>
      </w:r>
      <w:r>
        <w:rPr>
          <w:rFonts w:ascii="Arial" w:eastAsia="Times New Roman" w:hAnsi="Arial" w:cs="Arial"/>
          <w:i/>
          <w:sz w:val="20"/>
          <w:szCs w:val="20"/>
        </w:rPr>
        <w:t xml:space="preserve">Asistencia escolar: La buena asistencia escolar es importante para los logros académicos. </w:t>
      </w:r>
      <w:r w:rsidR="007A0FB7">
        <w:rPr>
          <w:rFonts w:ascii="Arial" w:eastAsia="Times New Roman" w:hAnsi="Arial" w:cs="Arial"/>
          <w:i/>
          <w:sz w:val="20"/>
          <w:szCs w:val="20"/>
        </w:rPr>
        <w:t xml:space="preserve">Cuando los alumnos faltan </w:t>
      </w:r>
      <w:r w:rsidR="00287519">
        <w:rPr>
          <w:rFonts w:ascii="Arial" w:eastAsia="Times New Roman" w:hAnsi="Arial" w:cs="Arial"/>
          <w:i/>
          <w:sz w:val="20"/>
          <w:szCs w:val="20"/>
        </w:rPr>
        <w:t>a</w:t>
      </w:r>
      <w:r w:rsidR="007A0FB7">
        <w:rPr>
          <w:rFonts w:ascii="Arial" w:eastAsia="Times New Roman" w:hAnsi="Arial" w:cs="Arial"/>
          <w:i/>
          <w:sz w:val="20"/>
          <w:szCs w:val="20"/>
        </w:rPr>
        <w:t xml:space="preserve"> la escuela ellos/ellas pierden la enseñanza fundamental. Los padres tienen el control de la asistencia de sus hijos y esto incluye llegar a la escuela a tiempo, y no sacar a los niños de la escuela a la mitad del día.</w:t>
      </w:r>
    </w:p>
    <w:p w:rsidR="007A0FB7" w:rsidRDefault="007A0FB7" w:rsidP="003C4D76">
      <w:pPr>
        <w:shd w:val="clear" w:color="auto" w:fill="FFFFFF"/>
        <w:spacing w:after="0" w:line="240" w:lineRule="auto"/>
        <w:ind w:left="1440"/>
        <w:jc w:val="both"/>
        <w:textAlignment w:val="baseline"/>
        <w:rPr>
          <w:rFonts w:ascii="Arial" w:eastAsia="Times New Roman" w:hAnsi="Arial" w:cs="Arial"/>
          <w:i/>
          <w:sz w:val="20"/>
          <w:szCs w:val="20"/>
        </w:rPr>
      </w:pPr>
      <w:r>
        <w:rPr>
          <w:rFonts w:ascii="Arial" w:eastAsia="Times New Roman" w:hAnsi="Arial" w:cs="Arial"/>
          <w:i/>
          <w:sz w:val="20"/>
          <w:szCs w:val="20"/>
        </w:rPr>
        <w:t xml:space="preserve">* Actitud: Los padres deben mostrar una actitud positiva hacia la escuela en general. Si los padres tienen una actitud positiva, </w:t>
      </w:r>
      <w:r w:rsidR="00287519">
        <w:rPr>
          <w:rFonts w:ascii="Arial" w:eastAsia="Times New Roman" w:hAnsi="Arial" w:cs="Arial"/>
          <w:i/>
          <w:sz w:val="20"/>
          <w:szCs w:val="20"/>
        </w:rPr>
        <w:t>los niños</w:t>
      </w:r>
      <w:r>
        <w:rPr>
          <w:rFonts w:ascii="Arial" w:eastAsia="Times New Roman" w:hAnsi="Arial" w:cs="Arial"/>
          <w:i/>
          <w:sz w:val="20"/>
          <w:szCs w:val="20"/>
        </w:rPr>
        <w:t xml:space="preserve"> también tendrá</w:t>
      </w:r>
      <w:r w:rsidR="00287519">
        <w:rPr>
          <w:rFonts w:ascii="Arial" w:eastAsia="Times New Roman" w:hAnsi="Arial" w:cs="Arial"/>
          <w:i/>
          <w:sz w:val="20"/>
          <w:szCs w:val="20"/>
        </w:rPr>
        <w:t>n</w:t>
      </w:r>
      <w:r>
        <w:rPr>
          <w:rFonts w:ascii="Arial" w:eastAsia="Times New Roman" w:hAnsi="Arial" w:cs="Arial"/>
          <w:i/>
          <w:sz w:val="20"/>
          <w:szCs w:val="20"/>
        </w:rPr>
        <w:t xml:space="preserve"> esa actitud positiva hacia la escuela. Los padres debe</w:t>
      </w:r>
      <w:r w:rsidR="00826846">
        <w:rPr>
          <w:rFonts w:ascii="Arial" w:eastAsia="Times New Roman" w:hAnsi="Arial" w:cs="Arial"/>
          <w:i/>
          <w:sz w:val="20"/>
          <w:szCs w:val="20"/>
        </w:rPr>
        <w:t>n tener cuidado en cómo abordan los problemas escolares enfrente de su</w:t>
      </w:r>
      <w:r w:rsidR="00287519">
        <w:rPr>
          <w:rFonts w:ascii="Arial" w:eastAsia="Times New Roman" w:hAnsi="Arial" w:cs="Arial"/>
          <w:i/>
          <w:sz w:val="20"/>
          <w:szCs w:val="20"/>
        </w:rPr>
        <w:t>s</w:t>
      </w:r>
      <w:r w:rsidR="00826846">
        <w:rPr>
          <w:rFonts w:ascii="Arial" w:eastAsia="Times New Roman" w:hAnsi="Arial" w:cs="Arial"/>
          <w:i/>
          <w:sz w:val="20"/>
          <w:szCs w:val="20"/>
        </w:rPr>
        <w:t xml:space="preserve"> niño</w:t>
      </w:r>
      <w:r w:rsidR="00287519">
        <w:rPr>
          <w:rFonts w:ascii="Arial" w:eastAsia="Times New Roman" w:hAnsi="Arial" w:cs="Arial"/>
          <w:i/>
          <w:sz w:val="20"/>
          <w:szCs w:val="20"/>
        </w:rPr>
        <w:t>s</w:t>
      </w:r>
      <w:r w:rsidR="00826846">
        <w:rPr>
          <w:rFonts w:ascii="Arial" w:eastAsia="Times New Roman" w:hAnsi="Arial" w:cs="Arial"/>
          <w:i/>
          <w:sz w:val="20"/>
          <w:szCs w:val="20"/>
        </w:rPr>
        <w:t>. Si los padres muestran una actitud negativa hacia la escuela, su</w:t>
      </w:r>
      <w:r w:rsidR="00287519">
        <w:rPr>
          <w:rFonts w:ascii="Arial" w:eastAsia="Times New Roman" w:hAnsi="Arial" w:cs="Arial"/>
          <w:i/>
          <w:sz w:val="20"/>
          <w:szCs w:val="20"/>
        </w:rPr>
        <w:t>s</w:t>
      </w:r>
      <w:r w:rsidR="00826846">
        <w:rPr>
          <w:rFonts w:ascii="Arial" w:eastAsia="Times New Roman" w:hAnsi="Arial" w:cs="Arial"/>
          <w:i/>
          <w:sz w:val="20"/>
          <w:szCs w:val="20"/>
        </w:rPr>
        <w:t xml:space="preserve"> niño</w:t>
      </w:r>
      <w:r w:rsidR="00287519">
        <w:rPr>
          <w:rFonts w:ascii="Arial" w:eastAsia="Times New Roman" w:hAnsi="Arial" w:cs="Arial"/>
          <w:i/>
          <w:sz w:val="20"/>
          <w:szCs w:val="20"/>
        </w:rPr>
        <w:t>s</w:t>
      </w:r>
      <w:r w:rsidR="00826846">
        <w:rPr>
          <w:rFonts w:ascii="Arial" w:eastAsia="Times New Roman" w:hAnsi="Arial" w:cs="Arial"/>
          <w:i/>
          <w:sz w:val="20"/>
          <w:szCs w:val="20"/>
        </w:rPr>
        <w:t xml:space="preserve"> puede</w:t>
      </w:r>
      <w:r w:rsidR="00287519">
        <w:rPr>
          <w:rFonts w:ascii="Arial" w:eastAsia="Times New Roman" w:hAnsi="Arial" w:cs="Arial"/>
          <w:i/>
          <w:sz w:val="20"/>
          <w:szCs w:val="20"/>
        </w:rPr>
        <w:t>n</w:t>
      </w:r>
      <w:r w:rsidR="00826846">
        <w:rPr>
          <w:rFonts w:ascii="Arial" w:eastAsia="Times New Roman" w:hAnsi="Arial" w:cs="Arial"/>
          <w:i/>
          <w:sz w:val="20"/>
          <w:szCs w:val="20"/>
        </w:rPr>
        <w:t xml:space="preserve"> adoptar esa misma actitud hacia la escuela.</w:t>
      </w:r>
    </w:p>
    <w:p w:rsidR="00826846" w:rsidRDefault="00826846" w:rsidP="003C4D76">
      <w:pPr>
        <w:shd w:val="clear" w:color="auto" w:fill="FFFFFF"/>
        <w:spacing w:after="0" w:line="240" w:lineRule="auto"/>
        <w:ind w:left="1440"/>
        <w:jc w:val="both"/>
        <w:textAlignment w:val="baseline"/>
        <w:rPr>
          <w:rFonts w:ascii="Arial" w:eastAsia="Times New Roman" w:hAnsi="Arial" w:cs="Arial"/>
          <w:i/>
          <w:sz w:val="20"/>
          <w:szCs w:val="20"/>
        </w:rPr>
      </w:pPr>
      <w:r>
        <w:rPr>
          <w:rFonts w:ascii="Arial" w:eastAsia="Times New Roman" w:hAnsi="Arial" w:cs="Arial"/>
          <w:i/>
          <w:sz w:val="20"/>
          <w:szCs w:val="20"/>
        </w:rPr>
        <w:t xml:space="preserve">* Prioridad: La educación debe ser la prioridad principal para que esto salga ganando. </w:t>
      </w:r>
      <w:r w:rsidR="00CE3EC4">
        <w:rPr>
          <w:rFonts w:ascii="Arial" w:eastAsia="Times New Roman" w:hAnsi="Arial" w:cs="Arial"/>
          <w:i/>
          <w:sz w:val="20"/>
          <w:szCs w:val="20"/>
        </w:rPr>
        <w:t>Por eso, los padres deben hacer la educación su primera prioridad, por encima de todas las demás actividades extracurriculares.</w:t>
      </w:r>
    </w:p>
    <w:p w:rsidR="00CE3EC4" w:rsidRDefault="00CE3EC4" w:rsidP="003C4D76">
      <w:pPr>
        <w:shd w:val="clear" w:color="auto" w:fill="FFFFFF"/>
        <w:spacing w:after="0" w:line="240" w:lineRule="auto"/>
        <w:ind w:left="1440"/>
        <w:jc w:val="both"/>
        <w:textAlignment w:val="baseline"/>
        <w:rPr>
          <w:rFonts w:ascii="Arial" w:eastAsia="Times New Roman" w:hAnsi="Arial" w:cs="Arial"/>
          <w:i/>
          <w:sz w:val="20"/>
          <w:szCs w:val="20"/>
        </w:rPr>
      </w:pPr>
      <w:r>
        <w:rPr>
          <w:rFonts w:ascii="Arial" w:eastAsia="Times New Roman" w:hAnsi="Arial" w:cs="Arial"/>
          <w:i/>
          <w:sz w:val="20"/>
          <w:szCs w:val="20"/>
        </w:rPr>
        <w:t xml:space="preserve">* Apoyo: Los niños necesitan ayuda de sus padres. Cuando un niño necesita ayuda con la tarea u otros proyectos especiales, el niño se dirige a sus padres. </w:t>
      </w:r>
      <w:r w:rsidR="00A963CB">
        <w:rPr>
          <w:rFonts w:ascii="Arial" w:eastAsia="Times New Roman" w:hAnsi="Arial" w:cs="Arial"/>
          <w:i/>
          <w:sz w:val="20"/>
          <w:szCs w:val="20"/>
        </w:rPr>
        <w:t>Los padres deben ofrecer apoyo y ayudar a sus hijos. Quizás hasta necesiten buscar ayuda afuera de casa, un tutor por ejemplo.</w:t>
      </w:r>
    </w:p>
    <w:p w:rsidR="00A963CB" w:rsidRDefault="00A963CB" w:rsidP="003C4D76">
      <w:pPr>
        <w:shd w:val="clear" w:color="auto" w:fill="FFFFFF"/>
        <w:spacing w:after="0" w:line="240" w:lineRule="auto"/>
        <w:ind w:left="1440"/>
        <w:jc w:val="both"/>
        <w:textAlignment w:val="baseline"/>
        <w:rPr>
          <w:rFonts w:ascii="Arial" w:eastAsia="Times New Roman" w:hAnsi="Arial" w:cs="Arial"/>
          <w:i/>
          <w:sz w:val="20"/>
          <w:szCs w:val="20"/>
        </w:rPr>
      </w:pPr>
      <w:r>
        <w:rPr>
          <w:rFonts w:ascii="Arial" w:eastAsia="Times New Roman" w:hAnsi="Arial" w:cs="Arial"/>
          <w:i/>
          <w:sz w:val="20"/>
          <w:szCs w:val="20"/>
        </w:rPr>
        <w:t>* Modelo ejemplar: El padre necesita ser un modelo ejemplar positivo para el niño, para formar las opiniones y actitudes que el niño tiene sobre el aprendizaje.</w:t>
      </w:r>
    </w:p>
    <w:p w:rsidR="00A963CB" w:rsidRDefault="00A963CB" w:rsidP="003C4D76">
      <w:pPr>
        <w:shd w:val="clear" w:color="auto" w:fill="FFFFFF"/>
        <w:spacing w:after="0" w:line="240" w:lineRule="auto"/>
        <w:ind w:left="1440"/>
        <w:jc w:val="both"/>
        <w:textAlignment w:val="baseline"/>
        <w:rPr>
          <w:rFonts w:ascii="Arial" w:eastAsia="Times New Roman" w:hAnsi="Arial" w:cs="Arial"/>
          <w:i/>
          <w:sz w:val="20"/>
          <w:szCs w:val="20"/>
        </w:rPr>
      </w:pPr>
      <w:r>
        <w:rPr>
          <w:rFonts w:ascii="Arial" w:eastAsia="Times New Roman" w:hAnsi="Arial" w:cs="Arial"/>
          <w:i/>
          <w:sz w:val="20"/>
          <w:szCs w:val="20"/>
        </w:rPr>
        <w:t xml:space="preserve">* Participe: Estudios muestran que una alta autoestima y logro estudiantil están directamente relacionados a la participación parental positiva en la escuela. </w:t>
      </w:r>
      <w:r w:rsidR="00171731">
        <w:rPr>
          <w:rFonts w:ascii="Arial" w:eastAsia="Times New Roman" w:hAnsi="Arial" w:cs="Arial"/>
          <w:i/>
          <w:sz w:val="20"/>
          <w:szCs w:val="20"/>
        </w:rPr>
        <w:t>Cuando los padres participan en la escuela el niño es motivado. Le enseña al niño que sus padres piensan que la escuela es importante.</w:t>
      </w:r>
    </w:p>
    <w:p w:rsidR="00171731" w:rsidRDefault="00171731" w:rsidP="003C4D76">
      <w:pPr>
        <w:shd w:val="clear" w:color="auto" w:fill="FFFFFF"/>
        <w:spacing w:after="0" w:line="240" w:lineRule="auto"/>
        <w:ind w:left="1440"/>
        <w:jc w:val="both"/>
        <w:textAlignment w:val="baseline"/>
        <w:rPr>
          <w:rFonts w:ascii="Arial" w:eastAsia="Times New Roman" w:hAnsi="Arial" w:cs="Arial"/>
          <w:i/>
          <w:sz w:val="20"/>
          <w:szCs w:val="20"/>
        </w:rPr>
      </w:pPr>
      <w:r>
        <w:rPr>
          <w:rFonts w:ascii="Arial" w:eastAsia="Times New Roman" w:hAnsi="Arial" w:cs="Arial"/>
          <w:i/>
          <w:sz w:val="20"/>
          <w:szCs w:val="20"/>
        </w:rPr>
        <w:t>* Comunicación: Los padres deben mantenerse en contacto con la escuela de sus hijos y tener una relación positiva con los docentes.</w:t>
      </w:r>
    </w:p>
    <w:p w:rsidR="00171731" w:rsidRPr="00171731" w:rsidRDefault="00171731" w:rsidP="00BC7733">
      <w:pPr>
        <w:numPr>
          <w:ilvl w:val="1"/>
          <w:numId w:val="11"/>
        </w:numPr>
        <w:shd w:val="clear" w:color="auto" w:fill="FFFFFF"/>
        <w:spacing w:after="0" w:line="240" w:lineRule="auto"/>
        <w:jc w:val="both"/>
        <w:textAlignment w:val="baseline"/>
        <w:rPr>
          <w:rFonts w:ascii="Arial" w:eastAsia="Times New Roman" w:hAnsi="Arial" w:cs="Arial"/>
          <w:i/>
          <w:sz w:val="20"/>
          <w:szCs w:val="20"/>
        </w:rPr>
      </w:pPr>
      <w:r w:rsidRPr="00171731">
        <w:rPr>
          <w:rFonts w:ascii="Arial" w:eastAsia="Times New Roman" w:hAnsi="Arial" w:cs="Arial"/>
          <w:i/>
          <w:sz w:val="20"/>
          <w:szCs w:val="20"/>
        </w:rPr>
        <w:t>Se anima a los padres a</w:t>
      </w:r>
      <w:r>
        <w:rPr>
          <w:rFonts w:ascii="Arial" w:eastAsia="Times New Roman" w:hAnsi="Arial" w:cs="Arial"/>
          <w:i/>
          <w:sz w:val="20"/>
          <w:szCs w:val="20"/>
        </w:rPr>
        <w:t xml:space="preserve"> ponerse </w:t>
      </w:r>
      <w:r w:rsidR="00B06937">
        <w:rPr>
          <w:rFonts w:ascii="Arial" w:eastAsia="Times New Roman" w:hAnsi="Arial" w:cs="Arial"/>
          <w:i/>
          <w:sz w:val="20"/>
          <w:szCs w:val="20"/>
        </w:rPr>
        <w:t>en</w:t>
      </w:r>
      <w:r>
        <w:rPr>
          <w:rFonts w:ascii="Arial" w:eastAsia="Times New Roman" w:hAnsi="Arial" w:cs="Arial"/>
          <w:i/>
          <w:sz w:val="20"/>
          <w:szCs w:val="20"/>
        </w:rPr>
        <w:t xml:space="preserve"> contacto con el director de la escuela para determinar </w:t>
      </w:r>
      <w:r w:rsidR="00B06937">
        <w:rPr>
          <w:rFonts w:ascii="Arial" w:eastAsia="Times New Roman" w:hAnsi="Arial" w:cs="Arial"/>
          <w:i/>
          <w:sz w:val="20"/>
          <w:szCs w:val="20"/>
        </w:rPr>
        <w:t xml:space="preserve">cuál es la mejor manera para apoyar la educación de </w:t>
      </w:r>
      <w:r w:rsidR="00E671D1">
        <w:rPr>
          <w:rFonts w:ascii="Arial" w:eastAsia="Times New Roman" w:hAnsi="Arial" w:cs="Arial"/>
          <w:i/>
          <w:sz w:val="20"/>
          <w:szCs w:val="20"/>
        </w:rPr>
        <w:t>sus hijos</w:t>
      </w:r>
      <w:r w:rsidR="00B06937">
        <w:rPr>
          <w:rFonts w:ascii="Arial" w:eastAsia="Times New Roman" w:hAnsi="Arial" w:cs="Arial"/>
          <w:i/>
          <w:sz w:val="20"/>
          <w:szCs w:val="20"/>
        </w:rPr>
        <w:t>.</w:t>
      </w:r>
      <w:r>
        <w:rPr>
          <w:rFonts w:ascii="Arial" w:eastAsia="Times New Roman" w:hAnsi="Arial" w:cs="Arial"/>
          <w:i/>
          <w:sz w:val="20"/>
          <w:szCs w:val="20"/>
        </w:rPr>
        <w:t xml:space="preserve"> </w:t>
      </w:r>
    </w:p>
    <w:p w:rsidR="007066C8" w:rsidRPr="007B74F4" w:rsidRDefault="00B06937" w:rsidP="00BC7733">
      <w:pPr>
        <w:numPr>
          <w:ilvl w:val="0"/>
          <w:numId w:val="11"/>
        </w:numPr>
        <w:spacing w:after="0" w:line="240" w:lineRule="auto"/>
        <w:jc w:val="both"/>
        <w:textAlignment w:val="baseline"/>
        <w:rPr>
          <w:rFonts w:ascii="Arial" w:eastAsia="Times New Roman" w:hAnsi="Arial" w:cs="Arial"/>
          <w:b/>
          <w:color w:val="000000"/>
          <w:sz w:val="20"/>
          <w:szCs w:val="20"/>
        </w:rPr>
      </w:pPr>
      <w:r w:rsidRPr="00B06937">
        <w:rPr>
          <w:rFonts w:ascii="Arial" w:eastAsia="Times New Roman" w:hAnsi="Arial" w:cs="Arial"/>
          <w:b/>
          <w:color w:val="000000"/>
          <w:sz w:val="20"/>
          <w:szCs w:val="20"/>
        </w:rPr>
        <w:t xml:space="preserve">¿Hay una conexión entre </w:t>
      </w:r>
      <w:r w:rsidR="007B74F4">
        <w:rPr>
          <w:rFonts w:ascii="Arial" w:eastAsia="Times New Roman" w:hAnsi="Arial" w:cs="Arial"/>
          <w:b/>
          <w:color w:val="000000"/>
          <w:sz w:val="20"/>
          <w:szCs w:val="20"/>
        </w:rPr>
        <w:t>los niveles d</w:t>
      </w:r>
      <w:r w:rsidRPr="00B06937">
        <w:rPr>
          <w:rFonts w:ascii="Arial" w:eastAsia="Times New Roman" w:hAnsi="Arial" w:cs="Arial"/>
          <w:b/>
          <w:color w:val="000000"/>
          <w:sz w:val="20"/>
          <w:szCs w:val="20"/>
        </w:rPr>
        <w:t>el clima</w:t>
      </w:r>
      <w:r>
        <w:rPr>
          <w:rFonts w:ascii="Arial" w:eastAsia="Times New Roman" w:hAnsi="Arial" w:cs="Arial"/>
          <w:b/>
          <w:color w:val="000000"/>
          <w:sz w:val="20"/>
          <w:szCs w:val="20"/>
        </w:rPr>
        <w:t xml:space="preserve"> escolar y</w:t>
      </w:r>
      <w:r w:rsidR="007B74F4">
        <w:rPr>
          <w:rFonts w:ascii="Arial" w:eastAsia="Times New Roman" w:hAnsi="Arial" w:cs="Arial"/>
          <w:b/>
          <w:color w:val="000000"/>
          <w:sz w:val="20"/>
          <w:szCs w:val="20"/>
        </w:rPr>
        <w:t xml:space="preserve"> la participación parental?</w:t>
      </w:r>
    </w:p>
    <w:p w:rsidR="00D656FA" w:rsidRDefault="007F53D3" w:rsidP="00BC7733">
      <w:pPr>
        <w:numPr>
          <w:ilvl w:val="1"/>
          <w:numId w:val="11"/>
        </w:numPr>
        <w:spacing w:after="0" w:line="240" w:lineRule="auto"/>
        <w:jc w:val="both"/>
        <w:textAlignment w:val="baseline"/>
        <w:rPr>
          <w:rFonts w:ascii="Arial" w:eastAsia="Times New Roman" w:hAnsi="Arial" w:cs="Arial"/>
          <w:i/>
          <w:sz w:val="20"/>
          <w:szCs w:val="20"/>
        </w:rPr>
      </w:pPr>
      <w:r>
        <w:rPr>
          <w:rFonts w:ascii="Arial" w:eastAsia="Times New Roman" w:hAnsi="Arial" w:cs="Arial"/>
          <w:i/>
          <w:sz w:val="20"/>
          <w:szCs w:val="20"/>
        </w:rPr>
        <w:t>La participación de los padres</w:t>
      </w:r>
      <w:r w:rsidR="00D656FA">
        <w:rPr>
          <w:rFonts w:ascii="Arial" w:eastAsia="Times New Roman" w:hAnsi="Arial" w:cs="Arial"/>
          <w:i/>
          <w:sz w:val="20"/>
          <w:szCs w:val="20"/>
        </w:rPr>
        <w:t xml:space="preserve"> de familia</w:t>
      </w:r>
      <w:r>
        <w:rPr>
          <w:rFonts w:ascii="Arial" w:eastAsia="Times New Roman" w:hAnsi="Arial" w:cs="Arial"/>
          <w:i/>
          <w:sz w:val="20"/>
          <w:szCs w:val="20"/>
        </w:rPr>
        <w:t xml:space="preserve"> como educadores en el hogar, participantes en los comités escolares, </w:t>
      </w:r>
      <w:r w:rsidR="00D656FA">
        <w:rPr>
          <w:rFonts w:ascii="Arial" w:eastAsia="Times New Roman" w:hAnsi="Arial" w:cs="Arial"/>
          <w:i/>
          <w:sz w:val="20"/>
          <w:szCs w:val="20"/>
        </w:rPr>
        <w:t>y como</w:t>
      </w:r>
      <w:r w:rsidR="00621ECF">
        <w:rPr>
          <w:rFonts w:ascii="Arial" w:eastAsia="Times New Roman" w:hAnsi="Arial" w:cs="Arial"/>
          <w:i/>
          <w:sz w:val="20"/>
          <w:szCs w:val="20"/>
        </w:rPr>
        <w:t xml:space="preserve"> intercesores </w:t>
      </w:r>
      <w:r w:rsidR="00D656FA">
        <w:rPr>
          <w:rFonts w:ascii="Arial" w:eastAsia="Times New Roman" w:hAnsi="Arial" w:cs="Arial"/>
          <w:i/>
          <w:sz w:val="20"/>
          <w:szCs w:val="20"/>
        </w:rPr>
        <w:t>en la</w:t>
      </w:r>
      <w:r w:rsidR="00621ECF">
        <w:rPr>
          <w:rFonts w:ascii="Arial" w:eastAsia="Times New Roman" w:hAnsi="Arial" w:cs="Arial"/>
          <w:i/>
          <w:sz w:val="20"/>
          <w:szCs w:val="20"/>
        </w:rPr>
        <w:t xml:space="preserve"> reforma escolar tanto fuer</w:t>
      </w:r>
      <w:r w:rsidR="00D656FA">
        <w:rPr>
          <w:rFonts w:ascii="Arial" w:eastAsia="Times New Roman" w:hAnsi="Arial" w:cs="Arial"/>
          <w:i/>
          <w:sz w:val="20"/>
          <w:szCs w:val="20"/>
        </w:rPr>
        <w:t>a como dentro del sistema se ha</w:t>
      </w:r>
      <w:r w:rsidR="00621ECF">
        <w:rPr>
          <w:rFonts w:ascii="Arial" w:eastAsia="Times New Roman" w:hAnsi="Arial" w:cs="Arial"/>
          <w:i/>
          <w:sz w:val="20"/>
          <w:szCs w:val="20"/>
        </w:rPr>
        <w:t xml:space="preserve"> encontrado </w:t>
      </w:r>
      <w:r w:rsidR="00D656FA">
        <w:rPr>
          <w:rFonts w:ascii="Arial" w:eastAsia="Times New Roman" w:hAnsi="Arial" w:cs="Arial"/>
          <w:i/>
          <w:sz w:val="20"/>
          <w:szCs w:val="20"/>
        </w:rPr>
        <w:t>tener un efecto positivo tanto individualmente</w:t>
      </w:r>
      <w:r w:rsidR="00A95473">
        <w:rPr>
          <w:rFonts w:ascii="Arial" w:eastAsia="Times New Roman" w:hAnsi="Arial" w:cs="Arial"/>
          <w:i/>
          <w:sz w:val="20"/>
          <w:szCs w:val="20"/>
        </w:rPr>
        <w:t xml:space="preserve">, que resulta en el aumento de rendimiento académico de la hija o hijo destinatario, </w:t>
      </w:r>
      <w:r w:rsidR="00DB13D6">
        <w:rPr>
          <w:rFonts w:ascii="Arial" w:eastAsia="Times New Roman" w:hAnsi="Arial" w:cs="Arial"/>
          <w:i/>
          <w:sz w:val="20"/>
          <w:szCs w:val="20"/>
        </w:rPr>
        <w:t>como en la comunidad escolar en general.</w:t>
      </w:r>
    </w:p>
    <w:p w:rsidR="00DB13D6" w:rsidRPr="00DB13D6" w:rsidRDefault="00DB13D6" w:rsidP="00BC7733">
      <w:pPr>
        <w:numPr>
          <w:ilvl w:val="0"/>
          <w:numId w:val="12"/>
        </w:numPr>
        <w:spacing w:after="0" w:line="240" w:lineRule="auto"/>
        <w:jc w:val="both"/>
        <w:textAlignment w:val="baseline"/>
        <w:rPr>
          <w:rFonts w:ascii="Arial" w:eastAsia="Times New Roman" w:hAnsi="Arial" w:cs="Arial"/>
          <w:b/>
          <w:color w:val="000000"/>
          <w:sz w:val="20"/>
          <w:szCs w:val="20"/>
        </w:rPr>
      </w:pPr>
      <w:r>
        <w:rPr>
          <w:rFonts w:ascii="Arial" w:eastAsia="Times New Roman" w:hAnsi="Arial" w:cs="Arial"/>
          <w:b/>
          <w:color w:val="000000"/>
          <w:sz w:val="20"/>
          <w:szCs w:val="20"/>
        </w:rPr>
        <w:t>¿Hay una mejor forma para medir la efectividad de la comunicación entre la escuela y familias?</w:t>
      </w:r>
    </w:p>
    <w:p w:rsidR="006C2415" w:rsidRPr="006C2415" w:rsidRDefault="006C2415" w:rsidP="00BC7733">
      <w:pPr>
        <w:pStyle w:val="ListParagraph"/>
        <w:numPr>
          <w:ilvl w:val="1"/>
          <w:numId w:val="31"/>
        </w:numPr>
        <w:spacing w:after="0" w:line="240" w:lineRule="auto"/>
        <w:jc w:val="both"/>
        <w:rPr>
          <w:rFonts w:ascii="Times New Roman" w:eastAsia="Times New Roman" w:hAnsi="Times New Roman" w:cs="Times New Roman"/>
          <w:i/>
          <w:sz w:val="24"/>
          <w:szCs w:val="24"/>
        </w:rPr>
      </w:pPr>
      <w:r>
        <w:rPr>
          <w:rFonts w:ascii="Arial" w:eastAsia="Times New Roman" w:hAnsi="Arial" w:cs="Arial"/>
          <w:i/>
          <w:sz w:val="20"/>
          <w:szCs w:val="20"/>
        </w:rPr>
        <w:t>Anualmente el Distrito distribuye la encuesta Parental/Familiar para evaluar la comunicación entre el hogar y la escuela. Además, las escuelas individualmente realizan sus propias evaluaciones de necesidades para abordar estas áreas específicamente.</w:t>
      </w:r>
    </w:p>
    <w:p w:rsidR="006C2415" w:rsidRDefault="006C2415" w:rsidP="00BC7733">
      <w:pPr>
        <w:numPr>
          <w:ilvl w:val="0"/>
          <w:numId w:val="13"/>
        </w:numPr>
        <w:spacing w:after="0" w:line="240" w:lineRule="auto"/>
        <w:jc w:val="both"/>
        <w:textAlignment w:val="baseline"/>
        <w:rPr>
          <w:rFonts w:ascii="Arial" w:eastAsia="Times New Roman" w:hAnsi="Arial" w:cs="Arial"/>
          <w:b/>
          <w:color w:val="000000"/>
          <w:sz w:val="20"/>
          <w:szCs w:val="20"/>
        </w:rPr>
      </w:pPr>
      <w:r>
        <w:rPr>
          <w:rFonts w:ascii="Arial" w:eastAsia="Times New Roman" w:hAnsi="Arial" w:cs="Arial"/>
          <w:b/>
          <w:color w:val="000000"/>
          <w:sz w:val="20"/>
          <w:szCs w:val="20"/>
        </w:rPr>
        <w:t>¿</w:t>
      </w:r>
      <w:r w:rsidR="00AD6E6C">
        <w:rPr>
          <w:rFonts w:ascii="Arial" w:eastAsia="Times New Roman" w:hAnsi="Arial" w:cs="Arial"/>
          <w:b/>
          <w:color w:val="000000"/>
          <w:sz w:val="20"/>
          <w:szCs w:val="20"/>
        </w:rPr>
        <w:t>Hay cuestiones de equidad respecto a la participación parental?</w:t>
      </w:r>
    </w:p>
    <w:p w:rsidR="008D4DCD" w:rsidRPr="004955BE" w:rsidRDefault="0067196E" w:rsidP="00BC7733">
      <w:pPr>
        <w:pStyle w:val="ListParagraph"/>
        <w:numPr>
          <w:ilvl w:val="1"/>
          <w:numId w:val="32"/>
        </w:numPr>
        <w:spacing w:after="0" w:line="240" w:lineRule="auto"/>
        <w:jc w:val="both"/>
        <w:rPr>
          <w:rFonts w:ascii="Times New Roman" w:eastAsia="Times New Roman" w:hAnsi="Times New Roman" w:cs="Times New Roman"/>
          <w:i/>
          <w:sz w:val="24"/>
          <w:szCs w:val="24"/>
        </w:rPr>
      </w:pPr>
      <w:r>
        <w:rPr>
          <w:rFonts w:ascii="Arial" w:eastAsia="Times New Roman" w:hAnsi="Arial" w:cs="Arial"/>
          <w:i/>
          <w:sz w:val="20"/>
          <w:szCs w:val="20"/>
        </w:rPr>
        <w:t xml:space="preserve">La promoción de participación parental para aumentar los logros académicos plantea cuestiones de equidad, </w:t>
      </w:r>
      <w:r w:rsidR="004955BE">
        <w:rPr>
          <w:rFonts w:ascii="Arial" w:eastAsia="Times New Roman" w:hAnsi="Arial" w:cs="Arial"/>
          <w:i/>
          <w:sz w:val="20"/>
          <w:szCs w:val="20"/>
        </w:rPr>
        <w:t>ya que los índices de participación parental están considerablemente más altos con padres de clases medias y superiores que los de familias de bajos ingresos.</w:t>
      </w:r>
      <w:r w:rsidR="00BB5313">
        <w:rPr>
          <w:rFonts w:ascii="Arial" w:eastAsia="Times New Roman" w:hAnsi="Arial" w:cs="Arial"/>
          <w:i/>
          <w:sz w:val="20"/>
          <w:szCs w:val="20"/>
        </w:rPr>
        <w:t xml:space="preserve"> Profesionales coinciden que los índices de participación parental están más bajos en las comunidades de bajos ingresos que </w:t>
      </w:r>
      <w:r w:rsidR="002E25A5">
        <w:rPr>
          <w:rFonts w:ascii="Arial" w:eastAsia="Times New Roman" w:hAnsi="Arial" w:cs="Arial"/>
          <w:i/>
          <w:sz w:val="20"/>
          <w:szCs w:val="20"/>
        </w:rPr>
        <w:t xml:space="preserve">en las escuelas de altos ingresos. Como un Distrito, laboramos para encontrar formas para comprometer a nuestras comunidades de padres en todas nuestras escuelas. Especialmente tratamos de responder a los intereses de los padres y encontrar formas para cumplir sus necesidades </w:t>
      </w:r>
      <w:r w:rsidR="00CF1C39">
        <w:rPr>
          <w:rFonts w:ascii="Arial" w:eastAsia="Times New Roman" w:hAnsi="Arial" w:cs="Arial"/>
          <w:i/>
          <w:sz w:val="20"/>
          <w:szCs w:val="20"/>
        </w:rPr>
        <w:t xml:space="preserve">conforme a lo que expresan en nuestras encuestas anuales. </w:t>
      </w:r>
    </w:p>
    <w:p w:rsidR="004955BE" w:rsidRPr="0067196E" w:rsidRDefault="004955BE" w:rsidP="004955BE">
      <w:pPr>
        <w:pStyle w:val="ListParagraph"/>
        <w:spacing w:after="0" w:line="240" w:lineRule="auto"/>
        <w:ind w:left="1440"/>
        <w:jc w:val="both"/>
        <w:rPr>
          <w:rFonts w:ascii="Times New Roman" w:eastAsia="Times New Roman" w:hAnsi="Times New Roman" w:cs="Times New Roman"/>
          <w:i/>
          <w:sz w:val="24"/>
          <w:szCs w:val="24"/>
        </w:rPr>
      </w:pPr>
    </w:p>
    <w:p w:rsidR="000B3456" w:rsidRPr="000B3456" w:rsidRDefault="000B3456" w:rsidP="00BC7733">
      <w:pPr>
        <w:numPr>
          <w:ilvl w:val="0"/>
          <w:numId w:val="11"/>
        </w:numPr>
        <w:spacing w:after="0" w:line="240" w:lineRule="auto"/>
        <w:jc w:val="both"/>
        <w:textAlignment w:val="baseline"/>
        <w:rPr>
          <w:rFonts w:ascii="Arial" w:eastAsia="Times New Roman" w:hAnsi="Arial" w:cs="Arial"/>
          <w:b/>
          <w:color w:val="000000"/>
          <w:sz w:val="20"/>
          <w:szCs w:val="20"/>
        </w:rPr>
      </w:pPr>
      <w:r w:rsidRPr="000B3456">
        <w:rPr>
          <w:rFonts w:ascii="Arial" w:eastAsia="Times New Roman" w:hAnsi="Arial" w:cs="Arial"/>
          <w:b/>
          <w:color w:val="000000"/>
          <w:sz w:val="20"/>
          <w:szCs w:val="20"/>
        </w:rPr>
        <w:t>¿</w:t>
      </w:r>
      <w:r>
        <w:rPr>
          <w:rFonts w:ascii="Arial" w:eastAsia="Times New Roman" w:hAnsi="Arial" w:cs="Arial"/>
          <w:b/>
          <w:color w:val="000000"/>
          <w:sz w:val="20"/>
          <w:szCs w:val="20"/>
        </w:rPr>
        <w:t>Cuáles métricas se utilizaron o pueden utilizarse para medir la satisfacción del empleado?</w:t>
      </w:r>
    </w:p>
    <w:p w:rsidR="000B3456" w:rsidRPr="000B3456" w:rsidRDefault="000B3456" w:rsidP="00BC7733">
      <w:pPr>
        <w:numPr>
          <w:ilvl w:val="1"/>
          <w:numId w:val="11"/>
        </w:numPr>
        <w:spacing w:after="0" w:line="240" w:lineRule="auto"/>
        <w:jc w:val="both"/>
        <w:textAlignment w:val="baseline"/>
        <w:rPr>
          <w:rFonts w:ascii="Arial" w:eastAsia="Times New Roman" w:hAnsi="Arial" w:cs="Arial"/>
          <w:i/>
          <w:sz w:val="20"/>
          <w:szCs w:val="20"/>
        </w:rPr>
      </w:pPr>
      <w:r>
        <w:rPr>
          <w:rFonts w:ascii="Arial" w:eastAsia="Times New Roman" w:hAnsi="Arial" w:cs="Arial"/>
          <w:i/>
          <w:sz w:val="20"/>
          <w:szCs w:val="20"/>
        </w:rPr>
        <w:t xml:space="preserve">La satisfacción del empleado fue determinada por los resultados recibidos de la encuesta realizada por nuestros empleados sobre la cultura y el clima. </w:t>
      </w:r>
      <w:r w:rsidR="0017469D">
        <w:rPr>
          <w:rFonts w:ascii="Arial" w:eastAsia="Times New Roman" w:hAnsi="Arial" w:cs="Arial"/>
          <w:i/>
          <w:sz w:val="20"/>
          <w:szCs w:val="20"/>
        </w:rPr>
        <w:t>A todos nuestros empleados se les pidió calificar su nivel de satisfacción en una escala de 5 puntos en las siguientes categorías:</w:t>
      </w:r>
    </w:p>
    <w:p w:rsidR="007066C8" w:rsidRPr="00DA6C8E" w:rsidRDefault="0017469D" w:rsidP="00BC7733">
      <w:pPr>
        <w:numPr>
          <w:ilvl w:val="2"/>
          <w:numId w:val="11"/>
        </w:numPr>
        <w:spacing w:after="0" w:line="240" w:lineRule="auto"/>
        <w:jc w:val="both"/>
        <w:textAlignment w:val="baseline"/>
        <w:rPr>
          <w:rFonts w:ascii="Arial" w:eastAsia="Times New Roman" w:hAnsi="Arial" w:cs="Arial"/>
          <w:i/>
          <w:sz w:val="20"/>
          <w:szCs w:val="20"/>
        </w:rPr>
      </w:pPr>
      <w:r>
        <w:rPr>
          <w:rFonts w:ascii="Arial" w:eastAsia="Times New Roman" w:hAnsi="Arial" w:cs="Arial"/>
          <w:i/>
          <w:sz w:val="20"/>
          <w:szCs w:val="20"/>
        </w:rPr>
        <w:t>Relaciones con los colegas</w:t>
      </w:r>
    </w:p>
    <w:p w:rsidR="007066C8" w:rsidRPr="00DA6C8E" w:rsidRDefault="0017469D" w:rsidP="00BC7733">
      <w:pPr>
        <w:numPr>
          <w:ilvl w:val="2"/>
          <w:numId w:val="11"/>
        </w:numPr>
        <w:spacing w:after="0" w:line="240" w:lineRule="auto"/>
        <w:jc w:val="both"/>
        <w:textAlignment w:val="baseline"/>
        <w:rPr>
          <w:rFonts w:ascii="Arial" w:eastAsia="Times New Roman" w:hAnsi="Arial" w:cs="Arial"/>
          <w:i/>
          <w:sz w:val="20"/>
          <w:szCs w:val="20"/>
        </w:rPr>
      </w:pPr>
      <w:r>
        <w:rPr>
          <w:rFonts w:ascii="Arial" w:eastAsia="Times New Roman" w:hAnsi="Arial" w:cs="Arial"/>
          <w:i/>
          <w:sz w:val="20"/>
          <w:szCs w:val="20"/>
        </w:rPr>
        <w:t>Relaciones con la organización</w:t>
      </w:r>
    </w:p>
    <w:p w:rsidR="007066C8" w:rsidRPr="00DA6C8E" w:rsidRDefault="0017469D" w:rsidP="00BC7733">
      <w:pPr>
        <w:numPr>
          <w:ilvl w:val="2"/>
          <w:numId w:val="11"/>
        </w:numPr>
        <w:spacing w:after="0" w:line="240" w:lineRule="auto"/>
        <w:jc w:val="both"/>
        <w:textAlignment w:val="baseline"/>
        <w:rPr>
          <w:rFonts w:ascii="Arial" w:eastAsia="Times New Roman" w:hAnsi="Arial" w:cs="Arial"/>
          <w:i/>
          <w:sz w:val="20"/>
          <w:szCs w:val="20"/>
        </w:rPr>
      </w:pPr>
      <w:r>
        <w:rPr>
          <w:rFonts w:ascii="Arial" w:eastAsia="Times New Roman" w:hAnsi="Arial" w:cs="Arial"/>
          <w:i/>
          <w:sz w:val="20"/>
          <w:szCs w:val="20"/>
        </w:rPr>
        <w:t>Función personal en la organización</w:t>
      </w:r>
    </w:p>
    <w:p w:rsidR="007066C8" w:rsidRPr="00DA6C8E" w:rsidRDefault="0017469D" w:rsidP="00BC7733">
      <w:pPr>
        <w:numPr>
          <w:ilvl w:val="2"/>
          <w:numId w:val="11"/>
        </w:numPr>
        <w:spacing w:after="0" w:line="240" w:lineRule="auto"/>
        <w:jc w:val="both"/>
        <w:textAlignment w:val="baseline"/>
        <w:rPr>
          <w:rFonts w:ascii="Arial" w:eastAsia="Times New Roman" w:hAnsi="Arial" w:cs="Arial"/>
          <w:i/>
          <w:sz w:val="20"/>
          <w:szCs w:val="20"/>
        </w:rPr>
      </w:pPr>
      <w:r>
        <w:rPr>
          <w:rFonts w:ascii="Arial" w:eastAsia="Times New Roman" w:hAnsi="Arial" w:cs="Arial"/>
          <w:i/>
          <w:sz w:val="20"/>
          <w:szCs w:val="20"/>
        </w:rPr>
        <w:t>Relación con el supervisor</w:t>
      </w:r>
    </w:p>
    <w:p w:rsidR="007066C8" w:rsidRPr="00DA6C8E" w:rsidRDefault="0017469D" w:rsidP="00BC7733">
      <w:pPr>
        <w:numPr>
          <w:ilvl w:val="2"/>
          <w:numId w:val="11"/>
        </w:numPr>
        <w:spacing w:after="0" w:line="240" w:lineRule="auto"/>
        <w:jc w:val="both"/>
        <w:textAlignment w:val="baseline"/>
        <w:rPr>
          <w:rFonts w:ascii="Arial" w:eastAsia="Times New Roman" w:hAnsi="Arial" w:cs="Arial"/>
          <w:i/>
          <w:sz w:val="20"/>
          <w:szCs w:val="20"/>
        </w:rPr>
      </w:pPr>
      <w:r>
        <w:rPr>
          <w:rFonts w:ascii="Arial" w:eastAsia="Times New Roman" w:hAnsi="Arial" w:cs="Arial"/>
          <w:i/>
          <w:sz w:val="20"/>
          <w:szCs w:val="20"/>
        </w:rPr>
        <w:t>Juntas y la toma de decisiones</w:t>
      </w:r>
    </w:p>
    <w:p w:rsidR="006E2A2D" w:rsidRPr="006E2A2D" w:rsidRDefault="006E2A2D" w:rsidP="00BC7733">
      <w:pPr>
        <w:numPr>
          <w:ilvl w:val="0"/>
          <w:numId w:val="11"/>
        </w:numPr>
        <w:spacing w:after="0" w:line="240" w:lineRule="auto"/>
        <w:jc w:val="both"/>
        <w:textAlignment w:val="baseline"/>
        <w:rPr>
          <w:rFonts w:ascii="Arial" w:eastAsia="Times New Roman" w:hAnsi="Arial" w:cs="Arial"/>
          <w:b/>
          <w:color w:val="000000"/>
          <w:sz w:val="20"/>
          <w:szCs w:val="20"/>
        </w:rPr>
      </w:pPr>
      <w:r>
        <w:rPr>
          <w:rFonts w:ascii="Arial" w:eastAsia="Times New Roman" w:hAnsi="Arial" w:cs="Arial"/>
          <w:b/>
          <w:color w:val="000000"/>
          <w:sz w:val="20"/>
          <w:szCs w:val="20"/>
        </w:rPr>
        <w:t xml:space="preserve">¿Cómo podemos aumentar </w:t>
      </w:r>
      <w:r w:rsidR="00EB3D93">
        <w:rPr>
          <w:rFonts w:ascii="Arial" w:eastAsia="Times New Roman" w:hAnsi="Arial" w:cs="Arial"/>
          <w:b/>
          <w:color w:val="000000"/>
          <w:sz w:val="20"/>
          <w:szCs w:val="20"/>
        </w:rPr>
        <w:t>las asociaciones entre escuela-empresa?</w:t>
      </w:r>
    </w:p>
    <w:p w:rsidR="007066C8" w:rsidRPr="00491DCA" w:rsidRDefault="00EB3D93" w:rsidP="00491DCA">
      <w:pPr>
        <w:pStyle w:val="ListParagraph"/>
        <w:numPr>
          <w:ilvl w:val="1"/>
          <w:numId w:val="30"/>
        </w:numPr>
        <w:spacing w:after="0" w:line="240" w:lineRule="auto"/>
        <w:jc w:val="both"/>
        <w:rPr>
          <w:rFonts w:ascii="Arial" w:eastAsia="Times New Roman" w:hAnsi="Arial" w:cs="Arial"/>
          <w:i/>
          <w:sz w:val="24"/>
          <w:szCs w:val="24"/>
        </w:rPr>
      </w:pPr>
      <w:r>
        <w:rPr>
          <w:rFonts w:ascii="Arial" w:eastAsia="Times New Roman" w:hAnsi="Arial" w:cs="Arial"/>
          <w:i/>
          <w:sz w:val="20"/>
          <w:szCs w:val="20"/>
        </w:rPr>
        <w:t>Las escuelas públicas creen en el poder de los apoyos de la comunidad local para hacer un</w:t>
      </w:r>
      <w:r w:rsidR="004B1C79">
        <w:rPr>
          <w:rFonts w:ascii="Arial" w:eastAsia="Times New Roman" w:hAnsi="Arial" w:cs="Arial"/>
          <w:i/>
          <w:sz w:val="20"/>
          <w:szCs w:val="20"/>
        </w:rPr>
        <w:t>a</w:t>
      </w:r>
      <w:r>
        <w:rPr>
          <w:rFonts w:ascii="Arial" w:eastAsia="Times New Roman" w:hAnsi="Arial" w:cs="Arial"/>
          <w:i/>
          <w:sz w:val="20"/>
          <w:szCs w:val="20"/>
        </w:rPr>
        <w:t xml:space="preserve"> </w:t>
      </w:r>
      <w:r w:rsidR="004B1C79">
        <w:rPr>
          <w:rFonts w:ascii="Arial" w:eastAsia="Times New Roman" w:hAnsi="Arial" w:cs="Arial"/>
          <w:i/>
          <w:sz w:val="20"/>
          <w:szCs w:val="20"/>
        </w:rPr>
        <w:t>diferencia</w:t>
      </w:r>
      <w:r>
        <w:rPr>
          <w:rFonts w:ascii="Arial" w:eastAsia="Times New Roman" w:hAnsi="Arial" w:cs="Arial"/>
          <w:i/>
          <w:sz w:val="20"/>
          <w:szCs w:val="20"/>
        </w:rPr>
        <w:t xml:space="preserve"> </w:t>
      </w:r>
      <w:r w:rsidR="004B1C79">
        <w:rPr>
          <w:rFonts w:ascii="Arial" w:eastAsia="Times New Roman" w:hAnsi="Arial" w:cs="Arial"/>
          <w:i/>
          <w:sz w:val="20"/>
          <w:szCs w:val="20"/>
        </w:rPr>
        <w:t>para</w:t>
      </w:r>
      <w:r>
        <w:rPr>
          <w:rFonts w:ascii="Arial" w:eastAsia="Times New Roman" w:hAnsi="Arial" w:cs="Arial"/>
          <w:i/>
          <w:sz w:val="20"/>
          <w:szCs w:val="20"/>
        </w:rPr>
        <w:t xml:space="preserve"> cada niño</w:t>
      </w:r>
      <w:r w:rsidR="004B1C79">
        <w:rPr>
          <w:rFonts w:ascii="Arial" w:eastAsia="Times New Roman" w:hAnsi="Arial" w:cs="Arial"/>
          <w:i/>
          <w:sz w:val="20"/>
          <w:szCs w:val="20"/>
        </w:rPr>
        <w:t xml:space="preserve">. Los Directores y Presidentes </w:t>
      </w:r>
      <w:r w:rsidR="00597F4E">
        <w:rPr>
          <w:rFonts w:ascii="Arial" w:eastAsia="Times New Roman" w:hAnsi="Arial" w:cs="Arial"/>
          <w:i/>
          <w:sz w:val="20"/>
          <w:szCs w:val="20"/>
        </w:rPr>
        <w:t xml:space="preserve">de </w:t>
      </w:r>
      <w:r w:rsidR="00B938A9">
        <w:rPr>
          <w:rFonts w:ascii="Arial" w:eastAsia="Times New Roman" w:hAnsi="Arial" w:cs="Arial"/>
          <w:i/>
          <w:sz w:val="20"/>
          <w:szCs w:val="20"/>
        </w:rPr>
        <w:t>la Asociación de Padres y Docentes (PTA, por sus siglas en inglés)</w:t>
      </w:r>
      <w:r w:rsidR="004B1C79">
        <w:rPr>
          <w:rFonts w:ascii="Arial" w:eastAsia="Times New Roman" w:hAnsi="Arial" w:cs="Arial"/>
          <w:i/>
          <w:sz w:val="20"/>
          <w:szCs w:val="20"/>
        </w:rPr>
        <w:t xml:space="preserve"> buscan socios de la comunidad para apoyar, </w:t>
      </w:r>
      <w:r w:rsidR="00491DCA">
        <w:rPr>
          <w:rFonts w:ascii="Arial" w:eastAsia="Times New Roman" w:hAnsi="Arial" w:cs="Arial"/>
          <w:i/>
          <w:sz w:val="20"/>
          <w:szCs w:val="20"/>
        </w:rPr>
        <w:t>voluntariado, y participar en sus eventos escolares locales. Por favor pregúntele al Director de su escuela si hay necesidades específicas o programas que pudiesen beneficiar de</w:t>
      </w:r>
      <w:r w:rsidR="00597F4E">
        <w:rPr>
          <w:rFonts w:ascii="Arial" w:eastAsia="Times New Roman" w:hAnsi="Arial" w:cs="Arial"/>
          <w:i/>
          <w:sz w:val="20"/>
          <w:szCs w:val="20"/>
        </w:rPr>
        <w:t xml:space="preserve"> tener</w:t>
      </w:r>
      <w:r w:rsidR="00491DCA">
        <w:rPr>
          <w:rFonts w:ascii="Arial" w:eastAsia="Times New Roman" w:hAnsi="Arial" w:cs="Arial"/>
          <w:i/>
          <w:sz w:val="20"/>
          <w:szCs w:val="20"/>
        </w:rPr>
        <w:t xml:space="preserve"> más apoyo de la comunidad. ¡Siempre agradecemos sus sugerencias e ideas!</w:t>
      </w:r>
    </w:p>
    <w:p w:rsidR="00491DCA" w:rsidRPr="00491DCA" w:rsidRDefault="00491DCA" w:rsidP="00BC7733">
      <w:pPr>
        <w:numPr>
          <w:ilvl w:val="0"/>
          <w:numId w:val="11"/>
        </w:numPr>
        <w:spacing w:after="0" w:line="240" w:lineRule="auto"/>
        <w:jc w:val="both"/>
        <w:textAlignment w:val="baseline"/>
        <w:rPr>
          <w:rFonts w:ascii="Arial" w:eastAsia="Times New Roman" w:hAnsi="Arial" w:cs="Arial"/>
          <w:b/>
          <w:color w:val="000000"/>
          <w:sz w:val="20"/>
          <w:szCs w:val="20"/>
        </w:rPr>
      </w:pPr>
      <w:r>
        <w:rPr>
          <w:rFonts w:ascii="Arial" w:eastAsia="Times New Roman" w:hAnsi="Arial" w:cs="Arial"/>
          <w:b/>
          <w:color w:val="000000"/>
          <w:sz w:val="20"/>
          <w:szCs w:val="20"/>
        </w:rPr>
        <w:t>¿Podemos contratar a más docentes de intervención o alumnos universitarios para que ayuden a aumentar la excelencia académica?</w:t>
      </w:r>
    </w:p>
    <w:p w:rsidR="00491DCA" w:rsidRPr="00AA1AF9" w:rsidRDefault="00AA1AF9" w:rsidP="00BC7733">
      <w:pPr>
        <w:numPr>
          <w:ilvl w:val="1"/>
          <w:numId w:val="11"/>
        </w:numPr>
        <w:spacing w:after="0" w:line="240" w:lineRule="auto"/>
        <w:jc w:val="both"/>
        <w:textAlignment w:val="baseline"/>
        <w:rPr>
          <w:rFonts w:ascii="Arial" w:eastAsia="Times New Roman" w:hAnsi="Arial" w:cs="Arial"/>
          <w:i/>
          <w:sz w:val="20"/>
          <w:szCs w:val="20"/>
        </w:rPr>
      </w:pPr>
      <w:r w:rsidRPr="00AA1AF9">
        <w:rPr>
          <w:rFonts w:ascii="Arial" w:eastAsia="Times New Roman" w:hAnsi="Arial" w:cs="Arial"/>
          <w:i/>
          <w:sz w:val="20"/>
          <w:szCs w:val="20"/>
        </w:rPr>
        <w:t xml:space="preserve">Este año </w:t>
      </w:r>
      <w:r>
        <w:rPr>
          <w:rFonts w:ascii="Arial" w:eastAsia="Times New Roman" w:hAnsi="Arial" w:cs="Arial"/>
          <w:i/>
          <w:sz w:val="20"/>
          <w:szCs w:val="20"/>
        </w:rPr>
        <w:t xml:space="preserve">20 escuelas utilizaron sus fondos para contratar docentes de intervención. Debido a los fondos estatales y federales, </w:t>
      </w:r>
      <w:r w:rsidR="00505F47">
        <w:rPr>
          <w:rFonts w:ascii="Arial" w:eastAsia="Times New Roman" w:hAnsi="Arial" w:cs="Arial"/>
          <w:i/>
          <w:sz w:val="20"/>
          <w:szCs w:val="20"/>
        </w:rPr>
        <w:t xml:space="preserve">estamos limitados </w:t>
      </w:r>
      <w:r w:rsidR="006152A2">
        <w:rPr>
          <w:rFonts w:ascii="Arial" w:eastAsia="Times New Roman" w:hAnsi="Arial" w:cs="Arial"/>
          <w:i/>
          <w:sz w:val="20"/>
          <w:szCs w:val="20"/>
        </w:rPr>
        <w:t>a</w:t>
      </w:r>
      <w:r w:rsidR="00505F47">
        <w:rPr>
          <w:rFonts w:ascii="Arial" w:eastAsia="Times New Roman" w:hAnsi="Arial" w:cs="Arial"/>
          <w:i/>
          <w:sz w:val="20"/>
          <w:szCs w:val="20"/>
        </w:rPr>
        <w:t xml:space="preserve"> lo </w:t>
      </w:r>
      <w:r w:rsidR="006152A2">
        <w:rPr>
          <w:rFonts w:ascii="Arial" w:eastAsia="Times New Roman" w:hAnsi="Arial" w:cs="Arial"/>
          <w:i/>
          <w:sz w:val="20"/>
          <w:szCs w:val="20"/>
        </w:rPr>
        <w:t>que está en</w:t>
      </w:r>
      <w:r w:rsidR="00DE3D15">
        <w:rPr>
          <w:rFonts w:ascii="Arial" w:eastAsia="Times New Roman" w:hAnsi="Arial" w:cs="Arial"/>
          <w:i/>
          <w:sz w:val="20"/>
          <w:szCs w:val="20"/>
        </w:rPr>
        <w:t xml:space="preserve"> nuestro alcance en esto momento.</w:t>
      </w:r>
    </w:p>
    <w:p w:rsidR="00DE3D15" w:rsidRPr="006152A2" w:rsidRDefault="00DE3D15" w:rsidP="00BC7733">
      <w:pPr>
        <w:numPr>
          <w:ilvl w:val="0"/>
          <w:numId w:val="11"/>
        </w:numPr>
        <w:spacing w:after="0" w:line="240" w:lineRule="auto"/>
        <w:jc w:val="both"/>
        <w:textAlignment w:val="baseline"/>
        <w:rPr>
          <w:rFonts w:ascii="Arial" w:eastAsia="Times New Roman" w:hAnsi="Arial" w:cs="Arial"/>
          <w:b/>
          <w:color w:val="000000"/>
          <w:sz w:val="20"/>
          <w:szCs w:val="20"/>
        </w:rPr>
      </w:pPr>
      <w:r w:rsidRPr="00DE3D15">
        <w:rPr>
          <w:rFonts w:ascii="Arial" w:eastAsia="Times New Roman" w:hAnsi="Arial" w:cs="Arial"/>
          <w:b/>
          <w:color w:val="000000"/>
          <w:sz w:val="20"/>
          <w:szCs w:val="20"/>
        </w:rPr>
        <w:t xml:space="preserve">¿Pueden algunos alumnos </w:t>
      </w:r>
      <w:r>
        <w:rPr>
          <w:rFonts w:ascii="Arial" w:eastAsia="Times New Roman" w:hAnsi="Arial" w:cs="Arial"/>
          <w:b/>
          <w:color w:val="000000"/>
          <w:sz w:val="20"/>
          <w:szCs w:val="20"/>
        </w:rPr>
        <w:t xml:space="preserve">ser tutores de otros en ESS o ser como “asistentes de docentes” para </w:t>
      </w:r>
      <w:r w:rsidRPr="006152A2">
        <w:rPr>
          <w:rFonts w:ascii="Arial" w:eastAsia="Times New Roman" w:hAnsi="Arial" w:cs="Arial"/>
          <w:b/>
          <w:color w:val="000000"/>
          <w:sz w:val="20"/>
          <w:szCs w:val="20"/>
        </w:rPr>
        <w:t>ayudar a aumentar los logros académicos?</w:t>
      </w:r>
    </w:p>
    <w:p w:rsidR="006152A2" w:rsidRDefault="006152A2" w:rsidP="00BC7733">
      <w:pPr>
        <w:pStyle w:val="ListParagraph"/>
        <w:numPr>
          <w:ilvl w:val="1"/>
          <w:numId w:val="28"/>
        </w:numPr>
        <w:spacing w:after="0" w:line="240" w:lineRule="auto"/>
        <w:jc w:val="both"/>
        <w:textAlignment w:val="baseline"/>
        <w:rPr>
          <w:rFonts w:ascii="Arial" w:eastAsia="Times New Roman" w:hAnsi="Arial" w:cs="Arial"/>
          <w:i/>
          <w:sz w:val="20"/>
          <w:szCs w:val="20"/>
        </w:rPr>
      </w:pPr>
      <w:r>
        <w:rPr>
          <w:rFonts w:ascii="Arial" w:eastAsia="Times New Roman" w:hAnsi="Arial" w:cs="Arial"/>
          <w:i/>
          <w:sz w:val="20"/>
          <w:szCs w:val="20"/>
        </w:rPr>
        <w:t xml:space="preserve">Hay muchas oportunidades para que los alumnos participen en tutoría de pares en ESS (Extensión de Servicios Escolares) para ayudar en aumentar los logros académicos. Muchas de estas oportunidades son continuas y algunas varían por ciclo escolar. Los alumnos de ESS </w:t>
      </w:r>
      <w:r w:rsidR="006C202D">
        <w:rPr>
          <w:rFonts w:ascii="Arial" w:eastAsia="Times New Roman" w:hAnsi="Arial" w:cs="Arial"/>
          <w:i/>
          <w:sz w:val="20"/>
          <w:szCs w:val="20"/>
        </w:rPr>
        <w:t>a menudo</w:t>
      </w:r>
      <w:r>
        <w:rPr>
          <w:rFonts w:ascii="Arial" w:eastAsia="Times New Roman" w:hAnsi="Arial" w:cs="Arial"/>
          <w:i/>
          <w:sz w:val="20"/>
          <w:szCs w:val="20"/>
        </w:rPr>
        <w:t xml:space="preserve"> trabajan en grupos con los alumnos de la misma clase y se ayudan unos a otros </w:t>
      </w:r>
      <w:r w:rsidR="006C202D">
        <w:rPr>
          <w:rFonts w:ascii="Arial" w:eastAsia="Times New Roman" w:hAnsi="Arial" w:cs="Arial"/>
          <w:i/>
          <w:sz w:val="20"/>
          <w:szCs w:val="20"/>
        </w:rPr>
        <w:t>a hacer sus</w:t>
      </w:r>
      <w:r>
        <w:rPr>
          <w:rFonts w:ascii="Arial" w:eastAsia="Times New Roman" w:hAnsi="Arial" w:cs="Arial"/>
          <w:i/>
          <w:sz w:val="20"/>
          <w:szCs w:val="20"/>
        </w:rPr>
        <w:t xml:space="preserve"> tareas</w:t>
      </w:r>
      <w:r w:rsidR="006C202D">
        <w:rPr>
          <w:rFonts w:ascii="Arial" w:eastAsia="Times New Roman" w:hAnsi="Arial" w:cs="Arial"/>
          <w:i/>
          <w:sz w:val="20"/>
          <w:szCs w:val="20"/>
        </w:rPr>
        <w:t xml:space="preserve">. Cada uno de los sitios de ESS tiene la libertad y </w:t>
      </w:r>
      <w:r w:rsidR="00EC4262">
        <w:rPr>
          <w:rFonts w:ascii="Arial" w:eastAsia="Times New Roman" w:hAnsi="Arial" w:cs="Arial"/>
          <w:i/>
          <w:sz w:val="20"/>
          <w:szCs w:val="20"/>
        </w:rPr>
        <w:t>es animado</w:t>
      </w:r>
      <w:r w:rsidR="006C202D">
        <w:rPr>
          <w:rFonts w:ascii="Arial" w:eastAsia="Times New Roman" w:hAnsi="Arial" w:cs="Arial"/>
          <w:i/>
          <w:sz w:val="20"/>
          <w:szCs w:val="20"/>
        </w:rPr>
        <w:t xml:space="preserve"> a incorporar el sistema de tutoría de pares/mentores dentro de sus programas. No solamente para facilitar el aumento de los logros académicos sino que también con el propósito del desarrollo social y emocional.</w:t>
      </w:r>
    </w:p>
    <w:p w:rsidR="00EC4262" w:rsidRPr="00EC4262" w:rsidRDefault="00EC4262" w:rsidP="00BC7733">
      <w:pPr>
        <w:numPr>
          <w:ilvl w:val="0"/>
          <w:numId w:val="11"/>
        </w:numPr>
        <w:spacing w:after="0" w:line="240" w:lineRule="auto"/>
        <w:jc w:val="both"/>
        <w:textAlignment w:val="baseline"/>
        <w:rPr>
          <w:rFonts w:ascii="Arial" w:eastAsia="Times New Roman" w:hAnsi="Arial" w:cs="Arial"/>
          <w:b/>
          <w:color w:val="000000"/>
          <w:sz w:val="20"/>
          <w:szCs w:val="20"/>
        </w:rPr>
      </w:pPr>
      <w:r w:rsidRPr="00EC4262">
        <w:rPr>
          <w:rFonts w:ascii="Arial" w:eastAsia="Times New Roman" w:hAnsi="Arial" w:cs="Arial"/>
          <w:b/>
          <w:color w:val="000000"/>
          <w:sz w:val="20"/>
          <w:szCs w:val="20"/>
        </w:rPr>
        <w:t>¿Se puede</w:t>
      </w:r>
      <w:r>
        <w:rPr>
          <w:rFonts w:ascii="Arial" w:eastAsia="Times New Roman" w:hAnsi="Arial" w:cs="Arial"/>
          <w:b/>
          <w:color w:val="000000"/>
          <w:sz w:val="20"/>
          <w:szCs w:val="20"/>
        </w:rPr>
        <w:t>n</w:t>
      </w:r>
      <w:r w:rsidRPr="00EC4262">
        <w:rPr>
          <w:rFonts w:ascii="Arial" w:eastAsia="Times New Roman" w:hAnsi="Arial" w:cs="Arial"/>
          <w:b/>
          <w:color w:val="000000"/>
          <w:sz w:val="20"/>
          <w:szCs w:val="20"/>
        </w:rPr>
        <w:t xml:space="preserve"> re</w:t>
      </w:r>
      <w:r>
        <w:rPr>
          <w:rFonts w:ascii="Arial" w:eastAsia="Times New Roman" w:hAnsi="Arial" w:cs="Arial"/>
          <w:b/>
          <w:color w:val="000000"/>
          <w:sz w:val="20"/>
          <w:szCs w:val="20"/>
        </w:rPr>
        <w:t xml:space="preserve">nombrar las escuelas primarias (como las academias) para que más padres de familia se interesen en ellas? ¿Podría considerar el Distrito una “Academia Deportiva” que incluya deportes, </w:t>
      </w:r>
      <w:r w:rsidR="00AA26DF">
        <w:rPr>
          <w:rFonts w:ascii="Arial" w:eastAsia="Times New Roman" w:hAnsi="Arial" w:cs="Arial"/>
          <w:b/>
          <w:color w:val="000000"/>
          <w:sz w:val="20"/>
          <w:szCs w:val="20"/>
        </w:rPr>
        <w:t xml:space="preserve">la </w:t>
      </w:r>
      <w:r>
        <w:rPr>
          <w:rFonts w:ascii="Arial" w:eastAsia="Times New Roman" w:hAnsi="Arial" w:cs="Arial"/>
          <w:b/>
          <w:color w:val="000000"/>
          <w:sz w:val="20"/>
          <w:szCs w:val="20"/>
        </w:rPr>
        <w:t>salud, nutrición y más?</w:t>
      </w:r>
    </w:p>
    <w:p w:rsidR="00AA26DF" w:rsidRDefault="00AA26DF" w:rsidP="00BC7733">
      <w:pPr>
        <w:numPr>
          <w:ilvl w:val="1"/>
          <w:numId w:val="11"/>
        </w:numPr>
        <w:spacing w:after="0" w:line="240" w:lineRule="auto"/>
        <w:jc w:val="both"/>
        <w:textAlignment w:val="baseline"/>
        <w:rPr>
          <w:rFonts w:ascii="Arial" w:eastAsia="Times New Roman" w:hAnsi="Arial" w:cs="Arial"/>
          <w:i/>
          <w:sz w:val="20"/>
          <w:szCs w:val="20"/>
        </w:rPr>
      </w:pPr>
      <w:r>
        <w:rPr>
          <w:rFonts w:ascii="Arial" w:eastAsia="Times New Roman" w:hAnsi="Arial" w:cs="Arial"/>
          <w:i/>
          <w:sz w:val="20"/>
          <w:szCs w:val="20"/>
        </w:rPr>
        <w:t>Siempre estamos buscando formas para generar interés hacia nuestras escuelas. Actualmente tenemos varias escuelas comprometidas en esta labor. Estamos considerando otros programas de “academia” que servirá</w:t>
      </w:r>
      <w:r w:rsidR="00C0018A">
        <w:rPr>
          <w:rFonts w:ascii="Arial" w:eastAsia="Times New Roman" w:hAnsi="Arial" w:cs="Arial"/>
          <w:i/>
          <w:sz w:val="20"/>
          <w:szCs w:val="20"/>
        </w:rPr>
        <w:t>n</w:t>
      </w:r>
      <w:r>
        <w:rPr>
          <w:rFonts w:ascii="Arial" w:eastAsia="Times New Roman" w:hAnsi="Arial" w:cs="Arial"/>
          <w:i/>
          <w:sz w:val="20"/>
          <w:szCs w:val="20"/>
        </w:rPr>
        <w:t xml:space="preserve"> bien a nuestros alumnos. Esta sugerencia será considerada.</w:t>
      </w:r>
    </w:p>
    <w:p w:rsidR="00AA26DF" w:rsidRPr="00823AEB" w:rsidRDefault="00C34B25" w:rsidP="00BC7733">
      <w:pPr>
        <w:numPr>
          <w:ilvl w:val="0"/>
          <w:numId w:val="14"/>
        </w:numPr>
        <w:spacing w:after="0" w:line="240" w:lineRule="auto"/>
        <w:jc w:val="both"/>
        <w:textAlignment w:val="baseline"/>
        <w:rPr>
          <w:rFonts w:ascii="Arial" w:eastAsia="Times New Roman" w:hAnsi="Arial" w:cs="Arial"/>
          <w:b/>
          <w:color w:val="000000"/>
          <w:sz w:val="20"/>
          <w:szCs w:val="20"/>
        </w:rPr>
      </w:pPr>
      <w:r>
        <w:rPr>
          <w:rFonts w:ascii="Arial" w:eastAsia="Times New Roman" w:hAnsi="Arial" w:cs="Arial"/>
          <w:b/>
          <w:color w:val="000000"/>
          <w:sz w:val="20"/>
          <w:szCs w:val="20"/>
        </w:rPr>
        <w:t xml:space="preserve">¿Puede el Departamento de Tecnología Informática (IT) crear una mejor aplicación que </w:t>
      </w:r>
      <w:r>
        <w:rPr>
          <w:rFonts w:ascii="Arial" w:eastAsia="Times New Roman" w:hAnsi="Arial" w:cs="Arial"/>
          <w:b/>
          <w:i/>
          <w:color w:val="000000"/>
          <w:sz w:val="20"/>
          <w:szCs w:val="20"/>
        </w:rPr>
        <w:t>Jupiter</w:t>
      </w:r>
      <w:r>
        <w:rPr>
          <w:rFonts w:ascii="Arial" w:eastAsia="Times New Roman" w:hAnsi="Arial" w:cs="Arial"/>
          <w:b/>
          <w:color w:val="000000"/>
          <w:sz w:val="20"/>
          <w:szCs w:val="20"/>
        </w:rPr>
        <w:t xml:space="preserve">? </w:t>
      </w:r>
      <w:r w:rsidRPr="00823AEB">
        <w:rPr>
          <w:rFonts w:ascii="Arial" w:eastAsia="Times New Roman" w:hAnsi="Arial" w:cs="Arial"/>
          <w:b/>
          <w:color w:val="000000"/>
          <w:sz w:val="20"/>
          <w:szCs w:val="20"/>
        </w:rPr>
        <w:t xml:space="preserve">Sugerencia: </w:t>
      </w:r>
      <w:r w:rsidRPr="00823AEB">
        <w:rPr>
          <w:rFonts w:ascii="Arial" w:eastAsia="Times New Roman" w:hAnsi="Arial" w:cs="Arial"/>
          <w:b/>
          <w:i/>
          <w:color w:val="000000"/>
          <w:sz w:val="20"/>
          <w:szCs w:val="20"/>
        </w:rPr>
        <w:t>Jupiter</w:t>
      </w:r>
      <w:r w:rsidRPr="00823AEB">
        <w:rPr>
          <w:rFonts w:ascii="Arial" w:eastAsia="Times New Roman" w:hAnsi="Arial" w:cs="Arial"/>
          <w:b/>
          <w:color w:val="000000"/>
          <w:sz w:val="20"/>
          <w:szCs w:val="20"/>
        </w:rPr>
        <w:t xml:space="preserve"> necesita actualizarse.</w:t>
      </w:r>
    </w:p>
    <w:p w:rsidR="00C34B25" w:rsidRPr="00DA1B56" w:rsidRDefault="00C34B25" w:rsidP="00DA1B56">
      <w:pPr>
        <w:numPr>
          <w:ilvl w:val="1"/>
          <w:numId w:val="33"/>
        </w:numPr>
        <w:spacing w:after="0" w:line="240" w:lineRule="auto"/>
        <w:jc w:val="both"/>
        <w:textAlignment w:val="baseline"/>
        <w:rPr>
          <w:rFonts w:ascii="Arial" w:eastAsia="Times New Roman" w:hAnsi="Arial" w:cs="Arial"/>
          <w:b/>
          <w:i/>
          <w:sz w:val="20"/>
          <w:szCs w:val="20"/>
        </w:rPr>
      </w:pPr>
      <w:r w:rsidRPr="00823AEB">
        <w:rPr>
          <w:rFonts w:ascii="Arial" w:eastAsia="Times New Roman" w:hAnsi="Arial" w:cs="Arial"/>
          <w:i/>
          <w:sz w:val="20"/>
          <w:szCs w:val="20"/>
        </w:rPr>
        <w:t xml:space="preserve">Jupiter Grades, publicado y vendido por Jupiter Ed en 2004, </w:t>
      </w:r>
      <w:r w:rsidR="002A229F" w:rsidRPr="00823AEB">
        <w:rPr>
          <w:rFonts w:ascii="Arial" w:eastAsia="Times New Roman" w:hAnsi="Arial" w:cs="Arial"/>
          <w:i/>
          <w:sz w:val="20"/>
          <w:szCs w:val="20"/>
        </w:rPr>
        <w:t xml:space="preserve">por primera vez fue utilizado en LMSVSD por los docentes que personalmente compraron el componente gradebook (registro de calificaciones) en línea. Después de que numerosos docentes empezaron a utilizarlo, el Distrito convino pagar por </w:t>
      </w:r>
      <w:r w:rsidR="00823AEB">
        <w:rPr>
          <w:rFonts w:ascii="Arial" w:eastAsia="Times New Roman" w:hAnsi="Arial" w:cs="Arial"/>
          <w:i/>
          <w:sz w:val="20"/>
          <w:szCs w:val="20"/>
        </w:rPr>
        <w:t>el sistema</w:t>
      </w:r>
      <w:r w:rsidR="002A229F" w:rsidRPr="00823AEB">
        <w:rPr>
          <w:rFonts w:ascii="Arial" w:eastAsia="Times New Roman" w:hAnsi="Arial" w:cs="Arial"/>
          <w:i/>
          <w:sz w:val="20"/>
          <w:szCs w:val="20"/>
        </w:rPr>
        <w:t>. Desde ese tiempo, lo</w:t>
      </w:r>
      <w:r w:rsidR="00354A38" w:rsidRPr="00823AEB">
        <w:rPr>
          <w:rFonts w:ascii="Arial" w:eastAsia="Times New Roman" w:hAnsi="Arial" w:cs="Arial"/>
          <w:i/>
          <w:sz w:val="20"/>
          <w:szCs w:val="20"/>
        </w:rPr>
        <w:t>s docentes también utilizan otro</w:t>
      </w:r>
      <w:r w:rsidR="002A229F" w:rsidRPr="00823AEB">
        <w:rPr>
          <w:rFonts w:ascii="Arial" w:eastAsia="Times New Roman" w:hAnsi="Arial" w:cs="Arial"/>
          <w:i/>
          <w:sz w:val="20"/>
          <w:szCs w:val="20"/>
        </w:rPr>
        <w:t xml:space="preserve">s </w:t>
      </w:r>
      <w:r w:rsidR="00354A38" w:rsidRPr="00823AEB">
        <w:rPr>
          <w:rFonts w:ascii="Arial" w:eastAsia="Times New Roman" w:hAnsi="Arial" w:cs="Arial"/>
          <w:i/>
          <w:sz w:val="20"/>
          <w:szCs w:val="20"/>
        </w:rPr>
        <w:t xml:space="preserve">elementos tales como pruebas en línea y la habilidad de enviar correos electrónicos y textos a los padres de familia. Como cualquier otro programa la funcionalidad de Jupiter Grades está limitada y </w:t>
      </w:r>
      <w:r w:rsidR="00DA1B56">
        <w:rPr>
          <w:rFonts w:ascii="Arial" w:eastAsia="Times New Roman" w:hAnsi="Arial" w:cs="Arial"/>
          <w:i/>
          <w:sz w:val="20"/>
          <w:szCs w:val="20"/>
        </w:rPr>
        <w:t>no interconecta completamente con otros programas del distrito que mantienen información estudiantil, calificaciones y datos de pruebas. En la educación, no hay un solo sistema que lo haga tod</w:t>
      </w:r>
      <w:r w:rsidR="00C0018A">
        <w:rPr>
          <w:rFonts w:ascii="Arial" w:eastAsia="Times New Roman" w:hAnsi="Arial" w:cs="Arial"/>
          <w:i/>
          <w:sz w:val="20"/>
          <w:szCs w:val="20"/>
        </w:rPr>
        <w:t>o, y un sistema más sofisticado</w:t>
      </w:r>
      <w:r w:rsidR="00DA1B56">
        <w:rPr>
          <w:rFonts w:ascii="Arial" w:eastAsia="Times New Roman" w:hAnsi="Arial" w:cs="Arial"/>
          <w:i/>
          <w:sz w:val="20"/>
          <w:szCs w:val="20"/>
        </w:rPr>
        <w:t xml:space="preserve"> costaría más para implementarlo. Aunque el Departamento de IT no crea los programas que utilizamos, </w:t>
      </w:r>
      <w:r w:rsidR="00E04A26">
        <w:rPr>
          <w:rFonts w:ascii="Arial" w:eastAsia="Times New Roman" w:hAnsi="Arial" w:cs="Arial"/>
          <w:i/>
          <w:sz w:val="20"/>
          <w:szCs w:val="20"/>
        </w:rPr>
        <w:t xml:space="preserve">mete mucho tiempo y esfuerzo en hacer que nuestros sistemas discrepantes “hablen entre sí” y mantengan un constante flujo de datos. LMSVSD continuará trabajando con los docentes y el Departamento de IT para encontrar las mejores soluciones </w:t>
      </w:r>
      <w:r w:rsidR="004D1033">
        <w:rPr>
          <w:rFonts w:ascii="Arial" w:eastAsia="Times New Roman" w:hAnsi="Arial" w:cs="Arial"/>
          <w:i/>
          <w:sz w:val="20"/>
          <w:szCs w:val="20"/>
        </w:rPr>
        <w:t>asequibles para comunicar con los padres y los alumnos.</w:t>
      </w:r>
    </w:p>
    <w:p w:rsidR="004D1033" w:rsidRPr="004D1033" w:rsidRDefault="004D1033" w:rsidP="00BC7733">
      <w:pPr>
        <w:numPr>
          <w:ilvl w:val="0"/>
          <w:numId w:val="14"/>
        </w:numPr>
        <w:spacing w:after="0" w:line="240" w:lineRule="auto"/>
        <w:jc w:val="both"/>
        <w:textAlignment w:val="baseline"/>
        <w:rPr>
          <w:rFonts w:ascii="Arial" w:eastAsia="Times New Roman" w:hAnsi="Arial" w:cs="Arial"/>
          <w:b/>
          <w:color w:val="000000"/>
          <w:sz w:val="20"/>
          <w:szCs w:val="20"/>
        </w:rPr>
      </w:pPr>
      <w:r>
        <w:rPr>
          <w:rFonts w:ascii="Arial" w:eastAsia="Times New Roman" w:hAnsi="Arial" w:cs="Arial"/>
          <w:b/>
          <w:color w:val="000000"/>
          <w:sz w:val="20"/>
          <w:szCs w:val="20"/>
        </w:rPr>
        <w:t>¿Cuál es la proporción de aparatos tecnológicos con cada nivel de grado?</w:t>
      </w:r>
    </w:p>
    <w:p w:rsidR="00DE25CC" w:rsidRPr="00DE25CC" w:rsidRDefault="00DE25CC" w:rsidP="00BC7733">
      <w:pPr>
        <w:numPr>
          <w:ilvl w:val="1"/>
          <w:numId w:val="14"/>
        </w:numPr>
        <w:spacing w:after="0" w:line="240" w:lineRule="auto"/>
        <w:jc w:val="both"/>
        <w:textAlignment w:val="baseline"/>
        <w:rPr>
          <w:rFonts w:ascii="Arial" w:eastAsia="Times New Roman" w:hAnsi="Arial" w:cs="Arial"/>
          <w:i/>
          <w:sz w:val="20"/>
          <w:szCs w:val="20"/>
        </w:rPr>
      </w:pPr>
      <w:r w:rsidRPr="00DE25CC">
        <w:rPr>
          <w:rFonts w:ascii="Arial" w:eastAsia="Times New Roman" w:hAnsi="Arial" w:cs="Arial"/>
          <w:i/>
          <w:sz w:val="20"/>
          <w:szCs w:val="20"/>
        </w:rPr>
        <w:t xml:space="preserve">La norma de </w:t>
      </w:r>
      <w:r>
        <w:rPr>
          <w:rFonts w:ascii="Arial" w:eastAsia="Times New Roman" w:hAnsi="Arial" w:cs="Arial"/>
          <w:i/>
          <w:sz w:val="20"/>
          <w:szCs w:val="20"/>
        </w:rPr>
        <w:t xml:space="preserve">la tecnología del Distrito para los aparatos de alumnos está basada </w:t>
      </w:r>
      <w:r w:rsidR="0069445D">
        <w:rPr>
          <w:rFonts w:ascii="Arial" w:eastAsia="Times New Roman" w:hAnsi="Arial" w:cs="Arial"/>
          <w:i/>
          <w:sz w:val="20"/>
          <w:szCs w:val="20"/>
        </w:rPr>
        <w:t xml:space="preserve">en las </w:t>
      </w:r>
      <w:r w:rsidR="00227CEF">
        <w:rPr>
          <w:rFonts w:ascii="Arial" w:eastAsia="Times New Roman" w:hAnsi="Arial" w:cs="Arial"/>
          <w:i/>
          <w:sz w:val="20"/>
          <w:szCs w:val="20"/>
        </w:rPr>
        <w:t xml:space="preserve">siguientes </w:t>
      </w:r>
      <w:r w:rsidR="0069445D">
        <w:rPr>
          <w:rFonts w:ascii="Arial" w:eastAsia="Times New Roman" w:hAnsi="Arial" w:cs="Arial"/>
          <w:i/>
          <w:sz w:val="20"/>
          <w:szCs w:val="20"/>
        </w:rPr>
        <w:t xml:space="preserve">proporciones </w:t>
      </w:r>
      <w:r w:rsidR="00227CEF">
        <w:rPr>
          <w:rFonts w:ascii="Arial" w:eastAsia="Times New Roman" w:hAnsi="Arial" w:cs="Arial"/>
          <w:i/>
          <w:sz w:val="20"/>
          <w:szCs w:val="20"/>
        </w:rPr>
        <w:t xml:space="preserve">de aparatos de alumnos por clase por nivel de grado o materia: 1:1 en 3º a 8º grados y 1:4 en K a 2º grados. Los aparatos actuales de los alumnos </w:t>
      </w:r>
      <w:r w:rsidR="000E5644">
        <w:rPr>
          <w:rFonts w:ascii="Arial" w:eastAsia="Times New Roman" w:hAnsi="Arial" w:cs="Arial"/>
          <w:i/>
          <w:sz w:val="20"/>
          <w:szCs w:val="20"/>
        </w:rPr>
        <w:t>son</w:t>
      </w:r>
      <w:r w:rsidR="00227CEF">
        <w:rPr>
          <w:rFonts w:ascii="Arial" w:eastAsia="Times New Roman" w:hAnsi="Arial" w:cs="Arial"/>
          <w:i/>
          <w:sz w:val="20"/>
          <w:szCs w:val="20"/>
        </w:rPr>
        <w:t xml:space="preserve"> iPads y Chromebooks que están desde el 2013. </w:t>
      </w:r>
      <w:r w:rsidR="00FC5A7C">
        <w:rPr>
          <w:rFonts w:ascii="Arial" w:eastAsia="Times New Roman" w:hAnsi="Arial" w:cs="Arial"/>
          <w:i/>
          <w:sz w:val="20"/>
          <w:szCs w:val="20"/>
        </w:rPr>
        <w:t xml:space="preserve">La norma de la tecnología del Distrito para los sistemas de proyección de los salones de clase es para </w:t>
      </w:r>
      <w:r w:rsidR="000E5644">
        <w:rPr>
          <w:rFonts w:ascii="Arial" w:eastAsia="Times New Roman" w:hAnsi="Arial" w:cs="Arial"/>
          <w:i/>
          <w:sz w:val="20"/>
          <w:szCs w:val="20"/>
        </w:rPr>
        <w:t>sacar el</w:t>
      </w:r>
      <w:r w:rsidR="00FC5A7C">
        <w:rPr>
          <w:rFonts w:ascii="Arial" w:eastAsia="Times New Roman" w:hAnsi="Arial" w:cs="Arial"/>
          <w:i/>
          <w:sz w:val="20"/>
          <w:szCs w:val="20"/>
        </w:rPr>
        <w:t xml:space="preserve"> puntaje cuatro o cinco en la encuesta anual del Distrito respecto a los equipos tecnológicos en los salones de clases. Los criterios de la encuesta incluyen claridad, luminosidad y tamaño de la imagen. </w:t>
      </w:r>
      <w:r w:rsidR="000E5644">
        <w:rPr>
          <w:rFonts w:ascii="Arial" w:eastAsia="Times New Roman" w:hAnsi="Arial" w:cs="Arial"/>
          <w:i/>
          <w:sz w:val="20"/>
          <w:szCs w:val="20"/>
        </w:rPr>
        <w:t xml:space="preserve">A fines de medir el progreso hacia el cumplimiento de esta meta, contamos el número de salones de clases que cumplen la norma para los aparatos y el número de salones de clases que cumplen la norma para los sistemas de proyección. En el ciclo escolar 2018-2019, los salones de clases de K-6º que cumplieron </w:t>
      </w:r>
      <w:r w:rsidR="00CD7BA4">
        <w:rPr>
          <w:rFonts w:ascii="Arial" w:eastAsia="Times New Roman" w:hAnsi="Arial" w:cs="Arial"/>
          <w:i/>
          <w:sz w:val="20"/>
          <w:szCs w:val="20"/>
        </w:rPr>
        <w:t xml:space="preserve">la norma del Distrito para los aparatos actualizados para alumnos aumentó de 64% de salones de clases a 94% de salones de clases. </w:t>
      </w:r>
      <w:r w:rsidR="00DB7719">
        <w:rPr>
          <w:rFonts w:ascii="Arial" w:eastAsia="Times New Roman" w:hAnsi="Arial" w:cs="Arial"/>
          <w:i/>
          <w:sz w:val="20"/>
          <w:szCs w:val="20"/>
        </w:rPr>
        <w:t>Los salones de clases de 7º y 8º grados de materias fundamental</w:t>
      </w:r>
      <w:r w:rsidR="0062799E">
        <w:rPr>
          <w:rFonts w:ascii="Arial" w:eastAsia="Times New Roman" w:hAnsi="Arial" w:cs="Arial"/>
          <w:i/>
          <w:sz w:val="20"/>
          <w:szCs w:val="20"/>
        </w:rPr>
        <w:t>es</w:t>
      </w:r>
      <w:r w:rsidR="00DB7719">
        <w:rPr>
          <w:rFonts w:ascii="Arial" w:eastAsia="Times New Roman" w:hAnsi="Arial" w:cs="Arial"/>
          <w:i/>
          <w:sz w:val="20"/>
          <w:szCs w:val="20"/>
        </w:rPr>
        <w:t xml:space="preserve"> (ELA; Matemáticas; Historia; Ciencias; SAI) que cumplieron la norma para la proporción de aparatos de alumnos aumentó de 62% de salones de clases a 82% de salones de clases. El número de salones de clases de K-8º grados que cumplió la norma para tener el sistema de proyección que obtuvo el puntaje de cuatro o cinco en la encuesta anual del Distrito de equipo tecnológico en el salón de clase aumentó de 68% a 83%. </w:t>
      </w:r>
    </w:p>
    <w:p w:rsidR="00D52F89" w:rsidRPr="005614B8" w:rsidRDefault="00D52F89" w:rsidP="00BC7733">
      <w:pPr>
        <w:pStyle w:val="ListParagraph"/>
        <w:numPr>
          <w:ilvl w:val="0"/>
          <w:numId w:val="14"/>
        </w:numPr>
        <w:spacing w:after="0" w:line="240" w:lineRule="auto"/>
        <w:jc w:val="both"/>
        <w:textAlignment w:val="baseline"/>
        <w:rPr>
          <w:rFonts w:ascii="Arial" w:eastAsia="Times New Roman" w:hAnsi="Arial" w:cs="Arial"/>
          <w:b/>
          <w:color w:val="000000"/>
          <w:sz w:val="20"/>
          <w:szCs w:val="20"/>
        </w:rPr>
      </w:pPr>
      <w:r w:rsidRPr="005614B8">
        <w:rPr>
          <w:rFonts w:ascii="Arial" w:eastAsia="Times New Roman" w:hAnsi="Arial" w:cs="Arial"/>
          <w:b/>
          <w:color w:val="000000"/>
          <w:sz w:val="20"/>
          <w:szCs w:val="20"/>
        </w:rPr>
        <w:t>¿Cuál es la estrategia para reemplazar los aparatos tecnológicos? Dejar de utilizar los fondos l</w:t>
      </w:r>
      <w:r w:rsidR="005614B8" w:rsidRPr="005614B8">
        <w:rPr>
          <w:rFonts w:ascii="Arial" w:eastAsia="Times New Roman" w:hAnsi="Arial" w:cs="Arial"/>
          <w:b/>
          <w:color w:val="000000"/>
          <w:sz w:val="20"/>
          <w:szCs w:val="20"/>
        </w:rPr>
        <w:t>ocales para IT/infraestructura, los cuales deben ser para el presupuesto de mantenimiento.</w:t>
      </w:r>
    </w:p>
    <w:p w:rsidR="005614B8" w:rsidRPr="005614B8" w:rsidRDefault="005614B8" w:rsidP="00BC7733">
      <w:pPr>
        <w:numPr>
          <w:ilvl w:val="1"/>
          <w:numId w:val="14"/>
        </w:numPr>
        <w:spacing w:after="0" w:line="240" w:lineRule="auto"/>
        <w:jc w:val="both"/>
        <w:textAlignment w:val="baseline"/>
        <w:rPr>
          <w:rFonts w:ascii="Arial" w:eastAsia="Times New Roman" w:hAnsi="Arial" w:cs="Arial"/>
          <w:i/>
          <w:sz w:val="20"/>
          <w:szCs w:val="20"/>
        </w:rPr>
      </w:pPr>
      <w:r>
        <w:rPr>
          <w:rFonts w:ascii="Arial" w:eastAsia="Times New Roman" w:hAnsi="Arial" w:cs="Arial"/>
          <w:i/>
          <w:sz w:val="20"/>
          <w:szCs w:val="20"/>
        </w:rPr>
        <w:t>IT, infraestructura y mantenimiento vienen de una variedad de fuentes de fondos. Los Departamentos de IT y Mantenimiento vienen de fondos por medio de LCFF. Esto</w:t>
      </w:r>
      <w:r w:rsidR="00E86C6C">
        <w:rPr>
          <w:rFonts w:ascii="Arial" w:eastAsia="Times New Roman" w:hAnsi="Arial" w:cs="Arial"/>
          <w:i/>
          <w:sz w:val="20"/>
          <w:szCs w:val="20"/>
        </w:rPr>
        <w:t>s</w:t>
      </w:r>
      <w:r>
        <w:rPr>
          <w:rFonts w:ascii="Arial" w:eastAsia="Times New Roman" w:hAnsi="Arial" w:cs="Arial"/>
          <w:i/>
          <w:sz w:val="20"/>
          <w:szCs w:val="20"/>
        </w:rPr>
        <w:t xml:space="preserve"> incluyen fondos para contratación, equipos y materiales. La </w:t>
      </w:r>
      <w:r w:rsidR="00A52C2C">
        <w:rPr>
          <w:rFonts w:ascii="Arial" w:eastAsia="Times New Roman" w:hAnsi="Arial" w:cs="Arial"/>
          <w:i/>
          <w:sz w:val="20"/>
          <w:szCs w:val="20"/>
        </w:rPr>
        <w:t xml:space="preserve">infraestructura de la red que proporciona la Internet y una gran área de la red es parcialmente financiada del presupuesto de IT, mientras que parte del costo viene de </w:t>
      </w:r>
      <w:r w:rsidR="00E86C6C">
        <w:rPr>
          <w:rFonts w:ascii="Arial" w:eastAsia="Times New Roman" w:hAnsi="Arial" w:cs="Arial"/>
          <w:i/>
          <w:sz w:val="20"/>
          <w:szCs w:val="20"/>
        </w:rPr>
        <w:t xml:space="preserve">los dólares federales de E-Rate de los cuales califica el Distrito. </w:t>
      </w:r>
      <w:r w:rsidR="008356C5">
        <w:rPr>
          <w:rFonts w:ascii="Arial" w:eastAsia="Times New Roman" w:hAnsi="Arial" w:cs="Arial"/>
          <w:i/>
          <w:sz w:val="20"/>
          <w:szCs w:val="20"/>
        </w:rPr>
        <w:t>La tecnología del salón de clase (aparatos de los alumnos, sistemas de</w:t>
      </w:r>
      <w:r w:rsidR="003029FE">
        <w:rPr>
          <w:rFonts w:ascii="Arial" w:eastAsia="Times New Roman" w:hAnsi="Arial" w:cs="Arial"/>
          <w:i/>
          <w:sz w:val="20"/>
          <w:szCs w:val="20"/>
        </w:rPr>
        <w:t xml:space="preserve"> proyección del salón de clase e</w:t>
      </w:r>
      <w:r w:rsidR="008356C5">
        <w:rPr>
          <w:rFonts w:ascii="Arial" w:eastAsia="Times New Roman" w:hAnsi="Arial" w:cs="Arial"/>
          <w:i/>
          <w:sz w:val="20"/>
          <w:szCs w:val="20"/>
        </w:rPr>
        <w:t xml:space="preserve"> </w:t>
      </w:r>
      <w:r w:rsidR="00E0358E">
        <w:rPr>
          <w:rFonts w:ascii="Arial" w:eastAsia="Times New Roman" w:hAnsi="Arial" w:cs="Arial"/>
          <w:i/>
          <w:sz w:val="20"/>
          <w:szCs w:val="20"/>
        </w:rPr>
        <w:t>impresoras</w:t>
      </w:r>
      <w:r w:rsidR="008356C5">
        <w:rPr>
          <w:rFonts w:ascii="Arial" w:eastAsia="Times New Roman" w:hAnsi="Arial" w:cs="Arial"/>
          <w:i/>
          <w:sz w:val="20"/>
          <w:szCs w:val="20"/>
        </w:rPr>
        <w:t xml:space="preserve">) parcialmente son financiados por medio de los fondos de LCFF que previamente estaban en el sito de la escuela, y han sido centralizados en el Distrito </w:t>
      </w:r>
      <w:r w:rsidR="00E0358E">
        <w:rPr>
          <w:rFonts w:ascii="Arial" w:eastAsia="Times New Roman" w:hAnsi="Arial" w:cs="Arial"/>
          <w:i/>
          <w:sz w:val="20"/>
          <w:szCs w:val="20"/>
        </w:rPr>
        <w:t xml:space="preserve">para </w:t>
      </w:r>
      <w:r w:rsidR="003029FE">
        <w:rPr>
          <w:rFonts w:ascii="Arial" w:eastAsia="Times New Roman" w:hAnsi="Arial" w:cs="Arial"/>
          <w:i/>
          <w:sz w:val="20"/>
          <w:szCs w:val="20"/>
        </w:rPr>
        <w:t>apalancar los descuentos que vienen con grandes pedidos de equipos.</w:t>
      </w:r>
      <w:r w:rsidR="00EF744A">
        <w:rPr>
          <w:rFonts w:ascii="Arial" w:eastAsia="Times New Roman" w:hAnsi="Arial" w:cs="Arial"/>
          <w:i/>
          <w:sz w:val="20"/>
          <w:szCs w:val="20"/>
        </w:rPr>
        <w:t xml:space="preserve"> La tecnología del salón de clase que antes era un beneficio adicional, ahora es un equipo básico necesario para que los alumnos y docentes accedan del currículo en línea, pruebas, herramientas colaboradoras y otras fuentes informativas. </w:t>
      </w:r>
      <w:r w:rsidR="00D85B51">
        <w:rPr>
          <w:rFonts w:ascii="Arial" w:eastAsia="Times New Roman" w:hAnsi="Arial" w:cs="Arial"/>
          <w:i/>
          <w:sz w:val="20"/>
          <w:szCs w:val="20"/>
        </w:rPr>
        <w:t>La centralización de estos fondos de LCFF ha resultado en más tecnología estandarizada en los salones de clase en todos los niveles y escuelas.</w:t>
      </w:r>
    </w:p>
    <w:p w:rsidR="00D85B51" w:rsidRPr="00D85B51" w:rsidRDefault="00D85B51" w:rsidP="00BC7733">
      <w:pPr>
        <w:numPr>
          <w:ilvl w:val="0"/>
          <w:numId w:val="14"/>
        </w:numPr>
        <w:spacing w:after="0" w:line="240" w:lineRule="auto"/>
        <w:jc w:val="both"/>
        <w:textAlignment w:val="baseline"/>
        <w:rPr>
          <w:rFonts w:ascii="Arial" w:eastAsia="Times New Roman" w:hAnsi="Arial" w:cs="Arial"/>
          <w:b/>
          <w:color w:val="000000"/>
          <w:sz w:val="20"/>
          <w:szCs w:val="20"/>
        </w:rPr>
      </w:pPr>
      <w:r>
        <w:rPr>
          <w:rFonts w:ascii="Arial" w:eastAsia="Times New Roman" w:hAnsi="Arial" w:cs="Arial"/>
          <w:b/>
          <w:color w:val="000000"/>
          <w:sz w:val="20"/>
          <w:szCs w:val="20"/>
        </w:rPr>
        <w:t>¿Hay otras opciones de transporte para los padres (p. ej., transporte compartido)?</w:t>
      </w:r>
    </w:p>
    <w:p w:rsidR="00D85B51" w:rsidRPr="00D85B51" w:rsidRDefault="00D85B51" w:rsidP="00BC7733">
      <w:pPr>
        <w:numPr>
          <w:ilvl w:val="1"/>
          <w:numId w:val="14"/>
        </w:numPr>
        <w:spacing w:after="0" w:line="240" w:lineRule="auto"/>
        <w:jc w:val="both"/>
        <w:textAlignment w:val="baseline"/>
        <w:rPr>
          <w:rFonts w:ascii="Arial" w:eastAsia="Times New Roman" w:hAnsi="Arial" w:cs="Arial"/>
          <w:i/>
          <w:sz w:val="20"/>
          <w:szCs w:val="20"/>
        </w:rPr>
      </w:pPr>
      <w:r w:rsidRPr="00D85B51">
        <w:rPr>
          <w:rFonts w:ascii="Arial" w:eastAsia="Times New Roman" w:hAnsi="Arial" w:cs="Arial"/>
          <w:i/>
          <w:sz w:val="20"/>
          <w:szCs w:val="20"/>
        </w:rPr>
        <w:t xml:space="preserve">Caminar, </w:t>
      </w:r>
      <w:r>
        <w:rPr>
          <w:rFonts w:ascii="Arial" w:eastAsia="Times New Roman" w:hAnsi="Arial" w:cs="Arial"/>
          <w:i/>
          <w:sz w:val="20"/>
          <w:szCs w:val="20"/>
        </w:rPr>
        <w:t>bicicleta, transporte compartido y transporte público.</w:t>
      </w:r>
    </w:p>
    <w:p w:rsidR="00AF6E1B" w:rsidRPr="00AF6E1B" w:rsidRDefault="00AF6E1B" w:rsidP="00BC7733">
      <w:pPr>
        <w:numPr>
          <w:ilvl w:val="0"/>
          <w:numId w:val="14"/>
        </w:numPr>
        <w:spacing w:after="0" w:line="240" w:lineRule="auto"/>
        <w:jc w:val="both"/>
        <w:textAlignment w:val="baseline"/>
        <w:rPr>
          <w:rFonts w:ascii="Arial" w:eastAsia="Times New Roman" w:hAnsi="Arial" w:cs="Arial"/>
          <w:b/>
          <w:color w:val="000000"/>
          <w:sz w:val="20"/>
          <w:szCs w:val="20"/>
        </w:rPr>
      </w:pPr>
      <w:r>
        <w:rPr>
          <w:rFonts w:ascii="Arial" w:eastAsia="Times New Roman" w:hAnsi="Arial" w:cs="Arial"/>
          <w:b/>
          <w:color w:val="000000"/>
          <w:sz w:val="20"/>
          <w:szCs w:val="20"/>
        </w:rPr>
        <w:t>¿Puede hacer el Distrito “los lunes sin carne”?</w:t>
      </w:r>
    </w:p>
    <w:p w:rsidR="00AF6E1B" w:rsidRDefault="00AF6E1B" w:rsidP="00BC7733">
      <w:pPr>
        <w:numPr>
          <w:ilvl w:val="1"/>
          <w:numId w:val="14"/>
        </w:numPr>
        <w:spacing w:after="0" w:line="240" w:lineRule="auto"/>
        <w:jc w:val="both"/>
        <w:textAlignment w:val="baseline"/>
        <w:rPr>
          <w:rFonts w:ascii="Arial" w:eastAsia="Times New Roman" w:hAnsi="Arial" w:cs="Arial"/>
          <w:i/>
          <w:sz w:val="20"/>
          <w:szCs w:val="20"/>
        </w:rPr>
      </w:pPr>
      <w:r>
        <w:rPr>
          <w:rFonts w:ascii="Arial" w:eastAsia="Times New Roman" w:hAnsi="Arial" w:cs="Arial"/>
          <w:i/>
          <w:sz w:val="20"/>
          <w:szCs w:val="20"/>
        </w:rPr>
        <w:t>Previamente hemos intentado los lunes sin carne y vegetarianos con solamente las entradas en días específicos y el res</w:t>
      </w:r>
      <w:r w:rsidR="00A556A3">
        <w:rPr>
          <w:rFonts w:ascii="Arial" w:eastAsia="Times New Roman" w:hAnsi="Arial" w:cs="Arial"/>
          <w:i/>
          <w:sz w:val="20"/>
          <w:szCs w:val="20"/>
        </w:rPr>
        <w:t>ultado fue una considerable</w:t>
      </w:r>
      <w:r>
        <w:rPr>
          <w:rFonts w:ascii="Arial" w:eastAsia="Times New Roman" w:hAnsi="Arial" w:cs="Arial"/>
          <w:i/>
          <w:sz w:val="20"/>
          <w:szCs w:val="20"/>
        </w:rPr>
        <w:t xml:space="preserve"> cantidad de desperdicio </w:t>
      </w:r>
      <w:r w:rsidR="00A556A3">
        <w:rPr>
          <w:rFonts w:ascii="Arial" w:eastAsia="Times New Roman" w:hAnsi="Arial" w:cs="Arial"/>
          <w:i/>
          <w:sz w:val="20"/>
          <w:szCs w:val="20"/>
        </w:rPr>
        <w:t xml:space="preserve">y llamadas telefónicas de los padres preguntando en dónde estaban las entradas de carne/pollo y por qué las habíamos quitado de los menús. </w:t>
      </w:r>
    </w:p>
    <w:p w:rsidR="00A556A3" w:rsidRDefault="00A556A3" w:rsidP="00BC7733">
      <w:pPr>
        <w:numPr>
          <w:ilvl w:val="0"/>
          <w:numId w:val="14"/>
        </w:numPr>
        <w:spacing w:after="0" w:line="240" w:lineRule="auto"/>
        <w:jc w:val="both"/>
        <w:textAlignment w:val="baseline"/>
        <w:rPr>
          <w:rFonts w:ascii="Arial" w:eastAsia="Times New Roman" w:hAnsi="Arial" w:cs="Arial"/>
          <w:b/>
          <w:color w:val="000000"/>
          <w:sz w:val="20"/>
          <w:szCs w:val="20"/>
        </w:rPr>
      </w:pPr>
      <w:r>
        <w:rPr>
          <w:rFonts w:ascii="Arial" w:eastAsia="Times New Roman" w:hAnsi="Arial" w:cs="Arial"/>
          <w:b/>
          <w:color w:val="000000"/>
          <w:sz w:val="20"/>
          <w:szCs w:val="20"/>
        </w:rPr>
        <w:t>¿Qué es el transporte “necesario”?</w:t>
      </w:r>
    </w:p>
    <w:p w:rsidR="00A556A3" w:rsidRPr="00A556A3" w:rsidRDefault="00A556A3" w:rsidP="00BC7733">
      <w:pPr>
        <w:numPr>
          <w:ilvl w:val="1"/>
          <w:numId w:val="14"/>
        </w:numPr>
        <w:spacing w:after="0" w:line="240" w:lineRule="auto"/>
        <w:jc w:val="both"/>
        <w:textAlignment w:val="baseline"/>
        <w:rPr>
          <w:rFonts w:ascii="Arial" w:eastAsia="Times New Roman" w:hAnsi="Arial" w:cs="Arial"/>
          <w:i/>
          <w:sz w:val="20"/>
          <w:szCs w:val="20"/>
        </w:rPr>
      </w:pPr>
      <w:r w:rsidRPr="00A556A3">
        <w:rPr>
          <w:rFonts w:ascii="Arial" w:eastAsia="Times New Roman" w:hAnsi="Arial" w:cs="Arial"/>
          <w:i/>
          <w:sz w:val="20"/>
          <w:szCs w:val="20"/>
        </w:rPr>
        <w:t>El transporte necesario</w:t>
      </w:r>
      <w:r>
        <w:rPr>
          <w:rFonts w:ascii="Arial" w:eastAsia="Times New Roman" w:hAnsi="Arial" w:cs="Arial"/>
          <w:i/>
          <w:sz w:val="20"/>
          <w:szCs w:val="20"/>
        </w:rPr>
        <w:t xml:space="preserve"> es de educación especial. Los factores </w:t>
      </w:r>
      <w:r w:rsidR="00D151C6">
        <w:rPr>
          <w:rFonts w:ascii="Arial" w:eastAsia="Times New Roman" w:hAnsi="Arial" w:cs="Arial"/>
          <w:i/>
          <w:sz w:val="20"/>
          <w:szCs w:val="20"/>
        </w:rPr>
        <w:t xml:space="preserve">por los cuales disponemos de transporte de educación regular incluyen cuestiones de seguridad (falta de banquetas seguras; grandes colinas, </w:t>
      </w:r>
      <w:r w:rsidR="000A1A3E">
        <w:rPr>
          <w:rFonts w:ascii="Arial" w:eastAsia="Times New Roman" w:hAnsi="Arial" w:cs="Arial"/>
          <w:i/>
          <w:sz w:val="20"/>
          <w:szCs w:val="20"/>
        </w:rPr>
        <w:t xml:space="preserve">zonas de intersecciones principales/mucho tráfico, vecindades </w:t>
      </w:r>
      <w:r w:rsidR="00466F96">
        <w:rPr>
          <w:rFonts w:ascii="Arial" w:eastAsia="Times New Roman" w:hAnsi="Arial" w:cs="Arial"/>
          <w:i/>
          <w:sz w:val="20"/>
          <w:szCs w:val="20"/>
        </w:rPr>
        <w:t>peligrosas</w:t>
      </w:r>
      <w:r w:rsidR="000A1A3E">
        <w:rPr>
          <w:rFonts w:ascii="Arial" w:eastAsia="Times New Roman" w:hAnsi="Arial" w:cs="Arial"/>
          <w:i/>
          <w:sz w:val="20"/>
          <w:szCs w:val="20"/>
        </w:rPr>
        <w:t xml:space="preserve"> y más). La mayoría de nuestro transporte es para alumnos de educación especial. Si tenemos exceso de alumnos que deben asistir a una escuela que no es </w:t>
      </w:r>
      <w:r w:rsidR="00466F96">
        <w:rPr>
          <w:rFonts w:ascii="Arial" w:eastAsia="Times New Roman" w:hAnsi="Arial" w:cs="Arial"/>
          <w:i/>
          <w:sz w:val="20"/>
          <w:szCs w:val="20"/>
        </w:rPr>
        <w:t>la</w:t>
      </w:r>
      <w:r w:rsidR="000A1A3E">
        <w:rPr>
          <w:rFonts w:ascii="Arial" w:eastAsia="Times New Roman" w:hAnsi="Arial" w:cs="Arial"/>
          <w:i/>
          <w:sz w:val="20"/>
          <w:szCs w:val="20"/>
        </w:rPr>
        <w:t xml:space="preserve"> escuela de </w:t>
      </w:r>
      <w:r w:rsidR="00466F96">
        <w:rPr>
          <w:rFonts w:ascii="Arial" w:eastAsia="Times New Roman" w:hAnsi="Arial" w:cs="Arial"/>
          <w:i/>
          <w:sz w:val="20"/>
          <w:szCs w:val="20"/>
        </w:rPr>
        <w:t xml:space="preserve">su </w:t>
      </w:r>
      <w:r w:rsidR="000A1A3E">
        <w:rPr>
          <w:rFonts w:ascii="Arial" w:eastAsia="Times New Roman" w:hAnsi="Arial" w:cs="Arial"/>
          <w:i/>
          <w:sz w:val="20"/>
          <w:szCs w:val="20"/>
        </w:rPr>
        <w:t xml:space="preserve">residencia, a ellos se les dispone transporte. </w:t>
      </w:r>
      <w:r w:rsidR="005E7E0A">
        <w:rPr>
          <w:rFonts w:ascii="Arial" w:eastAsia="Times New Roman" w:hAnsi="Arial" w:cs="Arial"/>
          <w:i/>
          <w:sz w:val="20"/>
          <w:szCs w:val="20"/>
        </w:rPr>
        <w:t>El costo de transporte es muy caro así que debemos evaluar el costo para más autobuses para beneficiar a más gente que toma el autobús. Por favor llame al Departamento de Transporte de LMSV para preguntas específicas al 619.668.5767</w:t>
      </w:r>
    </w:p>
    <w:p w:rsidR="005E7E0A" w:rsidRPr="00881FB9" w:rsidRDefault="00881FB9" w:rsidP="00BC7733">
      <w:pPr>
        <w:numPr>
          <w:ilvl w:val="0"/>
          <w:numId w:val="15"/>
        </w:numPr>
        <w:spacing w:after="0" w:line="240" w:lineRule="auto"/>
        <w:jc w:val="both"/>
        <w:textAlignment w:val="baseline"/>
        <w:rPr>
          <w:rFonts w:ascii="Arial" w:eastAsia="Times New Roman" w:hAnsi="Arial" w:cs="Arial"/>
          <w:b/>
          <w:color w:val="000000"/>
          <w:sz w:val="20"/>
          <w:szCs w:val="20"/>
        </w:rPr>
      </w:pPr>
      <w:r>
        <w:rPr>
          <w:rFonts w:ascii="Arial" w:eastAsia="Times New Roman" w:hAnsi="Arial" w:cs="Arial"/>
          <w:b/>
          <w:color w:val="000000"/>
          <w:sz w:val="20"/>
          <w:szCs w:val="20"/>
        </w:rPr>
        <w:t>¿</w:t>
      </w:r>
      <w:r w:rsidR="004972DE">
        <w:rPr>
          <w:rFonts w:ascii="Arial" w:eastAsia="Times New Roman" w:hAnsi="Arial" w:cs="Arial"/>
          <w:b/>
          <w:color w:val="000000"/>
          <w:sz w:val="20"/>
          <w:szCs w:val="20"/>
        </w:rPr>
        <w:t>Cómo podemos mejorar la seguridad cuando se dejan y se recogen a los alumnos en los sitios de las escuelas?</w:t>
      </w:r>
    </w:p>
    <w:p w:rsidR="004972DE" w:rsidRPr="004972DE" w:rsidRDefault="004972DE" w:rsidP="00BC7733">
      <w:pPr>
        <w:numPr>
          <w:ilvl w:val="1"/>
          <w:numId w:val="15"/>
        </w:numPr>
        <w:spacing w:after="0" w:line="240" w:lineRule="auto"/>
        <w:jc w:val="both"/>
        <w:textAlignment w:val="baseline"/>
        <w:rPr>
          <w:rFonts w:ascii="Arial" w:eastAsia="Times New Roman" w:hAnsi="Arial" w:cs="Arial"/>
          <w:i/>
          <w:sz w:val="20"/>
          <w:szCs w:val="20"/>
        </w:rPr>
      </w:pPr>
      <w:r>
        <w:rPr>
          <w:rFonts w:ascii="Arial" w:eastAsia="Times New Roman" w:hAnsi="Arial" w:cs="Arial"/>
          <w:i/>
          <w:sz w:val="20"/>
          <w:szCs w:val="20"/>
        </w:rPr>
        <w:t xml:space="preserve">Comunicación y apoyo del personal. La mayoría de los directores hacen un buen trabajo comunicando con los padres de familia sobre las reglas de dejar y recoger </w:t>
      </w:r>
      <w:r w:rsidR="007D5475">
        <w:rPr>
          <w:rFonts w:ascii="Arial" w:eastAsia="Times New Roman" w:hAnsi="Arial" w:cs="Arial"/>
          <w:i/>
          <w:sz w:val="20"/>
          <w:szCs w:val="20"/>
        </w:rPr>
        <w:t xml:space="preserve">por medio de recordatorios escritos y llamadas automatizadas. Las escuelas más exitosas cuentan con numerosos miembros del personal (clasificado y acreditado) que son asignados en locales principales antes y después de clases dirigiendo a los padres y guiando a los alumnos. </w:t>
      </w:r>
    </w:p>
    <w:p w:rsidR="003F5265" w:rsidRPr="003F5265" w:rsidRDefault="003F5265" w:rsidP="00BC7733">
      <w:pPr>
        <w:numPr>
          <w:ilvl w:val="0"/>
          <w:numId w:val="15"/>
        </w:numPr>
        <w:spacing w:after="0" w:line="240" w:lineRule="auto"/>
        <w:jc w:val="both"/>
        <w:textAlignment w:val="baseline"/>
        <w:rPr>
          <w:rFonts w:ascii="Arial" w:eastAsia="Times New Roman" w:hAnsi="Arial" w:cs="Arial"/>
          <w:b/>
          <w:color w:val="000000"/>
          <w:sz w:val="20"/>
          <w:szCs w:val="20"/>
        </w:rPr>
      </w:pPr>
      <w:r>
        <w:rPr>
          <w:rFonts w:ascii="Arial" w:eastAsia="Times New Roman" w:hAnsi="Arial" w:cs="Arial"/>
          <w:b/>
          <w:color w:val="000000"/>
          <w:sz w:val="20"/>
          <w:szCs w:val="20"/>
        </w:rPr>
        <w:t>¿Cómo se puede mejorar el atractivo exterior de las escuelas?</w:t>
      </w:r>
    </w:p>
    <w:p w:rsidR="003F5265" w:rsidRPr="003F5265" w:rsidRDefault="003F5265" w:rsidP="00BC7733">
      <w:pPr>
        <w:pStyle w:val="ListParagraph"/>
        <w:numPr>
          <w:ilvl w:val="1"/>
          <w:numId w:val="33"/>
        </w:numPr>
        <w:shd w:val="clear" w:color="auto" w:fill="FFFFFF"/>
        <w:spacing w:after="0" w:line="240" w:lineRule="auto"/>
        <w:jc w:val="both"/>
        <w:outlineLvl w:val="2"/>
        <w:rPr>
          <w:rFonts w:ascii="Times New Roman" w:eastAsia="Times New Roman" w:hAnsi="Times New Roman" w:cs="Times New Roman"/>
          <w:b/>
          <w:bCs/>
          <w:i/>
          <w:sz w:val="27"/>
          <w:szCs w:val="27"/>
        </w:rPr>
      </w:pPr>
      <w:r>
        <w:rPr>
          <w:rFonts w:ascii="Arial" w:eastAsia="Times New Roman" w:hAnsi="Arial" w:cs="Arial"/>
          <w:i/>
          <w:sz w:val="20"/>
          <w:szCs w:val="20"/>
          <w:shd w:val="clear" w:color="auto" w:fill="FFFFFF"/>
        </w:rPr>
        <w:t xml:space="preserve">LMSV hace lo posible para que sus escuelas se sientan acogedoras </w:t>
      </w:r>
      <w:r w:rsidR="00EB5D37">
        <w:rPr>
          <w:rFonts w:ascii="Arial" w:eastAsia="Times New Roman" w:hAnsi="Arial" w:cs="Arial"/>
          <w:i/>
          <w:sz w:val="20"/>
          <w:szCs w:val="20"/>
          <w:shd w:val="clear" w:color="auto" w:fill="FFFFFF"/>
        </w:rPr>
        <w:t>cuando</w:t>
      </w:r>
      <w:r>
        <w:rPr>
          <w:rFonts w:ascii="Arial" w:eastAsia="Times New Roman" w:hAnsi="Arial" w:cs="Arial"/>
          <w:i/>
          <w:sz w:val="20"/>
          <w:szCs w:val="20"/>
          <w:shd w:val="clear" w:color="auto" w:fill="FFFFFF"/>
        </w:rPr>
        <w:t xml:space="preserve"> los alumnos y la comunidad llegan al recinto. </w:t>
      </w:r>
      <w:r w:rsidR="00396AA1">
        <w:rPr>
          <w:rFonts w:ascii="Arial" w:eastAsia="Times New Roman" w:hAnsi="Arial" w:cs="Arial"/>
          <w:i/>
          <w:sz w:val="20"/>
          <w:szCs w:val="20"/>
          <w:shd w:val="clear" w:color="auto" w:fill="FFFFFF"/>
        </w:rPr>
        <w:t>Es una continua prioridad</w:t>
      </w:r>
      <w:r w:rsidR="00EB5D37">
        <w:rPr>
          <w:rFonts w:ascii="Arial" w:eastAsia="Times New Roman" w:hAnsi="Arial" w:cs="Arial"/>
          <w:i/>
          <w:sz w:val="20"/>
          <w:szCs w:val="20"/>
          <w:shd w:val="clear" w:color="auto" w:fill="FFFFFF"/>
        </w:rPr>
        <w:t xml:space="preserve"> </w:t>
      </w:r>
      <w:r w:rsidR="00396AA1">
        <w:rPr>
          <w:rFonts w:ascii="Arial" w:eastAsia="Times New Roman" w:hAnsi="Arial" w:cs="Arial"/>
          <w:i/>
          <w:sz w:val="20"/>
          <w:szCs w:val="20"/>
          <w:shd w:val="clear" w:color="auto" w:fill="FFFFFF"/>
        </w:rPr>
        <w:t>de asegurarse</w:t>
      </w:r>
      <w:r w:rsidR="00EB5D37">
        <w:rPr>
          <w:rFonts w:ascii="Arial" w:eastAsia="Times New Roman" w:hAnsi="Arial" w:cs="Arial"/>
          <w:i/>
          <w:sz w:val="20"/>
          <w:szCs w:val="20"/>
          <w:shd w:val="clear" w:color="auto" w:fill="FFFFFF"/>
        </w:rPr>
        <w:t xml:space="preserve"> que los jardines estén bien mantenidos, y las entradas de las escuelas </w:t>
      </w:r>
      <w:r w:rsidR="00396AA1">
        <w:rPr>
          <w:rFonts w:ascii="Arial" w:eastAsia="Times New Roman" w:hAnsi="Arial" w:cs="Arial"/>
          <w:i/>
          <w:sz w:val="20"/>
          <w:szCs w:val="20"/>
          <w:shd w:val="clear" w:color="auto" w:fill="FFFFFF"/>
        </w:rPr>
        <w:t>estén ordenadas y limpias.</w:t>
      </w:r>
    </w:p>
    <w:p w:rsidR="00FB53CF" w:rsidRPr="009122E4" w:rsidRDefault="00FB53CF" w:rsidP="00BC7733">
      <w:pPr>
        <w:pStyle w:val="ListParagraph"/>
        <w:shd w:val="clear" w:color="auto" w:fill="FFFFFF"/>
        <w:spacing w:after="0" w:line="240" w:lineRule="auto"/>
        <w:ind w:left="1440"/>
        <w:jc w:val="both"/>
        <w:outlineLvl w:val="2"/>
        <w:rPr>
          <w:rFonts w:ascii="Times New Roman" w:eastAsia="Times New Roman" w:hAnsi="Times New Roman" w:cs="Times New Roman"/>
          <w:b/>
          <w:bCs/>
          <w:i/>
          <w:sz w:val="27"/>
          <w:szCs w:val="27"/>
        </w:rPr>
      </w:pPr>
    </w:p>
    <w:p w:rsidR="00396AA1" w:rsidRDefault="00396AA1" w:rsidP="00BC7733">
      <w:pPr>
        <w:spacing w:after="0" w:line="240" w:lineRule="auto"/>
        <w:jc w:val="both"/>
        <w:rPr>
          <w:rFonts w:ascii="Arial" w:eastAsia="Times New Roman" w:hAnsi="Arial" w:cs="Arial"/>
          <w:b/>
          <w:color w:val="000000"/>
          <w:sz w:val="20"/>
          <w:szCs w:val="20"/>
        </w:rPr>
      </w:pPr>
      <w:r w:rsidRPr="00396AA1">
        <w:rPr>
          <w:rFonts w:ascii="Arial" w:eastAsia="Times New Roman" w:hAnsi="Arial" w:cs="Arial"/>
          <w:b/>
          <w:color w:val="000000"/>
          <w:sz w:val="20"/>
          <w:szCs w:val="20"/>
        </w:rPr>
        <w:t>Sugerencia</w:t>
      </w:r>
      <w:r w:rsidR="00A25BE8" w:rsidRPr="00396AA1">
        <w:rPr>
          <w:rFonts w:ascii="Arial" w:eastAsia="Times New Roman" w:hAnsi="Arial" w:cs="Arial"/>
          <w:b/>
          <w:color w:val="000000"/>
          <w:sz w:val="20"/>
          <w:szCs w:val="20"/>
        </w:rPr>
        <w:t>:</w:t>
      </w:r>
      <w:r>
        <w:rPr>
          <w:rFonts w:ascii="Arial" w:eastAsia="Times New Roman" w:hAnsi="Arial" w:cs="Arial"/>
          <w:b/>
          <w:color w:val="000000"/>
          <w:sz w:val="20"/>
          <w:szCs w:val="20"/>
        </w:rPr>
        <w:t xml:space="preserve"> Debemos proveer carnes frescas y reales a los alumnos.</w:t>
      </w:r>
    </w:p>
    <w:p w:rsidR="00396AA1" w:rsidRPr="00396AA1" w:rsidRDefault="004A4620" w:rsidP="00BC7733">
      <w:pPr>
        <w:spacing w:after="0" w:line="240" w:lineRule="auto"/>
        <w:jc w:val="both"/>
        <w:rPr>
          <w:rFonts w:ascii="Arial" w:eastAsia="Times New Roman" w:hAnsi="Arial" w:cs="Arial"/>
          <w:i/>
          <w:color w:val="000000"/>
          <w:sz w:val="20"/>
          <w:szCs w:val="20"/>
        </w:rPr>
      </w:pPr>
      <w:r>
        <w:rPr>
          <w:rFonts w:ascii="Arial" w:eastAsia="Times New Roman" w:hAnsi="Arial" w:cs="Arial"/>
          <w:i/>
          <w:color w:val="000000"/>
          <w:sz w:val="20"/>
          <w:szCs w:val="20"/>
        </w:rPr>
        <w:t>Estamos viendo en servir pollo fresco; sin embargo, tendrán que tomar muchas horas de capacitación para confirmar que to</w:t>
      </w:r>
      <w:r w:rsidR="00FF390A">
        <w:rPr>
          <w:rFonts w:ascii="Arial" w:eastAsia="Times New Roman" w:hAnsi="Arial" w:cs="Arial"/>
          <w:i/>
          <w:color w:val="000000"/>
          <w:sz w:val="20"/>
          <w:szCs w:val="20"/>
        </w:rPr>
        <w:t>dos los empleados entiende</w:t>
      </w:r>
      <w:r>
        <w:rPr>
          <w:rFonts w:ascii="Arial" w:eastAsia="Times New Roman" w:hAnsi="Arial" w:cs="Arial"/>
          <w:i/>
          <w:color w:val="000000"/>
          <w:sz w:val="20"/>
          <w:szCs w:val="20"/>
        </w:rPr>
        <w:t xml:space="preserve">n las técnicas de seguridad para manejar alimentos como carne y pollo crudo. Puesto que cocinamos y distribuimos </w:t>
      </w:r>
      <w:r w:rsidR="007B0F0B">
        <w:rPr>
          <w:rFonts w:ascii="Arial" w:eastAsia="Times New Roman" w:hAnsi="Arial" w:cs="Arial"/>
          <w:i/>
          <w:color w:val="000000"/>
          <w:sz w:val="20"/>
          <w:szCs w:val="20"/>
        </w:rPr>
        <w:t>alimentos</w:t>
      </w:r>
      <w:r>
        <w:rPr>
          <w:rFonts w:ascii="Arial" w:eastAsia="Times New Roman" w:hAnsi="Arial" w:cs="Arial"/>
          <w:i/>
          <w:color w:val="000000"/>
          <w:sz w:val="20"/>
          <w:szCs w:val="20"/>
        </w:rPr>
        <w:t xml:space="preserve"> a 9 sitios de escuelas primaria</w:t>
      </w:r>
      <w:r w:rsidR="007B0F0B">
        <w:rPr>
          <w:rFonts w:ascii="Arial" w:eastAsia="Times New Roman" w:hAnsi="Arial" w:cs="Arial"/>
          <w:i/>
          <w:color w:val="000000"/>
          <w:sz w:val="20"/>
          <w:szCs w:val="20"/>
        </w:rPr>
        <w:t>s</w:t>
      </w:r>
      <w:r>
        <w:rPr>
          <w:rFonts w:ascii="Arial" w:eastAsia="Times New Roman" w:hAnsi="Arial" w:cs="Arial"/>
          <w:i/>
          <w:color w:val="000000"/>
          <w:sz w:val="20"/>
          <w:szCs w:val="20"/>
        </w:rPr>
        <w:t xml:space="preserve">, tendremos que encontrar recetas </w:t>
      </w:r>
      <w:r w:rsidR="00482E9E">
        <w:rPr>
          <w:rFonts w:ascii="Arial" w:eastAsia="Times New Roman" w:hAnsi="Arial" w:cs="Arial"/>
          <w:i/>
          <w:color w:val="000000"/>
          <w:sz w:val="20"/>
          <w:szCs w:val="20"/>
        </w:rPr>
        <w:t xml:space="preserve">que permiten que la comida mantenga su calidad por muchas horas </w:t>
      </w:r>
      <w:r w:rsidR="007B0F0B">
        <w:rPr>
          <w:rFonts w:ascii="Arial" w:eastAsia="Times New Roman" w:hAnsi="Arial" w:cs="Arial"/>
          <w:i/>
          <w:color w:val="000000"/>
          <w:sz w:val="20"/>
          <w:szCs w:val="20"/>
        </w:rPr>
        <w:t xml:space="preserve">desde </w:t>
      </w:r>
      <w:r w:rsidR="00FF390A">
        <w:rPr>
          <w:rFonts w:ascii="Arial" w:eastAsia="Times New Roman" w:hAnsi="Arial" w:cs="Arial"/>
          <w:i/>
          <w:color w:val="000000"/>
          <w:sz w:val="20"/>
          <w:szCs w:val="20"/>
        </w:rPr>
        <w:t>el transporte hasta</w:t>
      </w:r>
      <w:r w:rsidR="00482E9E">
        <w:rPr>
          <w:rFonts w:ascii="Arial" w:eastAsia="Times New Roman" w:hAnsi="Arial" w:cs="Arial"/>
          <w:i/>
          <w:color w:val="000000"/>
          <w:sz w:val="20"/>
          <w:szCs w:val="20"/>
        </w:rPr>
        <w:t xml:space="preserve"> los sitios de las escuelas.</w:t>
      </w:r>
    </w:p>
    <w:p w:rsidR="007B0F0B" w:rsidRPr="009122E4" w:rsidRDefault="007B0F0B">
      <w:pPr>
        <w:rPr>
          <w:rFonts w:ascii="Arial" w:eastAsia="Times New Roman" w:hAnsi="Arial" w:cs="Arial"/>
          <w:b/>
          <w:color w:val="000000"/>
          <w:sz w:val="20"/>
          <w:szCs w:val="20"/>
        </w:rPr>
      </w:pPr>
      <w:r w:rsidRPr="009122E4">
        <w:rPr>
          <w:rFonts w:ascii="Arial" w:eastAsia="Times New Roman" w:hAnsi="Arial" w:cs="Arial"/>
          <w:b/>
          <w:color w:val="000000"/>
          <w:sz w:val="20"/>
          <w:szCs w:val="20"/>
        </w:rPr>
        <w:br w:type="page"/>
      </w:r>
    </w:p>
    <w:p w:rsidR="007B0F0B" w:rsidRDefault="007B0F0B" w:rsidP="00BC7733">
      <w:pPr>
        <w:spacing w:after="0" w:line="240" w:lineRule="auto"/>
        <w:jc w:val="both"/>
        <w:rPr>
          <w:rFonts w:ascii="Arial" w:eastAsia="Times New Roman" w:hAnsi="Arial" w:cs="Arial"/>
          <w:b/>
          <w:color w:val="000000"/>
          <w:sz w:val="20"/>
          <w:szCs w:val="20"/>
        </w:rPr>
      </w:pPr>
      <w:r w:rsidRPr="007B0F0B">
        <w:rPr>
          <w:rFonts w:ascii="Arial" w:eastAsia="Times New Roman" w:hAnsi="Arial" w:cs="Arial"/>
          <w:b/>
          <w:color w:val="000000"/>
          <w:sz w:val="20"/>
          <w:szCs w:val="20"/>
        </w:rPr>
        <w:t>Sugerencia</w:t>
      </w:r>
      <w:r w:rsidR="00A25BE8" w:rsidRPr="007B0F0B">
        <w:rPr>
          <w:rFonts w:ascii="Arial" w:eastAsia="Times New Roman" w:hAnsi="Arial" w:cs="Arial"/>
          <w:b/>
          <w:color w:val="000000"/>
          <w:sz w:val="20"/>
          <w:szCs w:val="20"/>
        </w:rPr>
        <w:t xml:space="preserve">: </w:t>
      </w:r>
      <w:r>
        <w:rPr>
          <w:rFonts w:ascii="Arial" w:eastAsia="Times New Roman" w:hAnsi="Arial" w:cs="Arial"/>
          <w:b/>
          <w:color w:val="000000"/>
          <w:sz w:val="20"/>
          <w:szCs w:val="20"/>
        </w:rPr>
        <w:t>Deben hacerse más presentaciones de la media social.</w:t>
      </w:r>
    </w:p>
    <w:p w:rsidR="007B0F0B" w:rsidRPr="007B0F0B" w:rsidRDefault="007B0F0B" w:rsidP="00BC7733">
      <w:pPr>
        <w:spacing w:after="0" w:line="240" w:lineRule="auto"/>
        <w:jc w:val="both"/>
        <w:rPr>
          <w:rFonts w:ascii="Arial" w:eastAsia="Times New Roman" w:hAnsi="Arial" w:cs="Arial"/>
          <w:i/>
          <w:color w:val="000000"/>
          <w:sz w:val="20"/>
          <w:szCs w:val="20"/>
        </w:rPr>
      </w:pPr>
      <w:r>
        <w:rPr>
          <w:rFonts w:ascii="Arial" w:eastAsia="Times New Roman" w:hAnsi="Arial" w:cs="Arial"/>
          <w:i/>
          <w:color w:val="000000"/>
          <w:sz w:val="20"/>
          <w:szCs w:val="20"/>
        </w:rPr>
        <w:t>Seguiremos aumentando el número de nuestros vide</w:t>
      </w:r>
      <w:r w:rsidR="004B7757">
        <w:rPr>
          <w:rFonts w:ascii="Arial" w:eastAsia="Times New Roman" w:hAnsi="Arial" w:cs="Arial"/>
          <w:i/>
          <w:color w:val="000000"/>
          <w:sz w:val="20"/>
          <w:szCs w:val="20"/>
        </w:rPr>
        <w:t>o</w:t>
      </w:r>
      <w:r>
        <w:rPr>
          <w:rFonts w:ascii="Arial" w:eastAsia="Times New Roman" w:hAnsi="Arial" w:cs="Arial"/>
          <w:i/>
          <w:color w:val="000000"/>
          <w:sz w:val="20"/>
          <w:szCs w:val="20"/>
        </w:rPr>
        <w:t xml:space="preserve">s “Spotlight” conforme buscamos </w:t>
      </w:r>
      <w:r w:rsidR="00FF390A">
        <w:rPr>
          <w:rFonts w:ascii="Arial" w:eastAsia="Times New Roman" w:hAnsi="Arial" w:cs="Arial"/>
          <w:i/>
          <w:color w:val="000000"/>
          <w:sz w:val="20"/>
          <w:szCs w:val="20"/>
        </w:rPr>
        <w:t xml:space="preserve">más </w:t>
      </w:r>
      <w:r>
        <w:rPr>
          <w:rFonts w:ascii="Arial" w:eastAsia="Times New Roman" w:hAnsi="Arial" w:cs="Arial"/>
          <w:i/>
          <w:color w:val="000000"/>
          <w:sz w:val="20"/>
          <w:szCs w:val="20"/>
        </w:rPr>
        <w:t>formas para extender nuestra presencia de la media social.</w:t>
      </w:r>
    </w:p>
    <w:p w:rsidR="00FB53CF" w:rsidRPr="004B7757" w:rsidRDefault="00FB53CF" w:rsidP="00BC7733">
      <w:pPr>
        <w:spacing w:after="0" w:line="240" w:lineRule="auto"/>
        <w:jc w:val="both"/>
        <w:rPr>
          <w:rFonts w:ascii="Times New Roman" w:eastAsia="Times New Roman" w:hAnsi="Times New Roman" w:cs="Times New Roman"/>
          <w:i/>
          <w:sz w:val="24"/>
          <w:szCs w:val="24"/>
        </w:rPr>
      </w:pPr>
    </w:p>
    <w:p w:rsidR="007B0F0B" w:rsidRPr="004B7757" w:rsidRDefault="007B0F0B" w:rsidP="00BC7733">
      <w:pPr>
        <w:spacing w:after="0" w:line="240" w:lineRule="auto"/>
        <w:jc w:val="both"/>
        <w:rPr>
          <w:rFonts w:ascii="Arial" w:eastAsia="Times New Roman" w:hAnsi="Arial" w:cs="Arial"/>
          <w:b/>
          <w:sz w:val="20"/>
          <w:szCs w:val="20"/>
        </w:rPr>
      </w:pPr>
      <w:r w:rsidRPr="009122E4">
        <w:rPr>
          <w:rFonts w:ascii="Arial" w:eastAsia="Times New Roman" w:hAnsi="Arial" w:cs="Arial"/>
          <w:b/>
          <w:sz w:val="20"/>
          <w:szCs w:val="20"/>
        </w:rPr>
        <w:t>Sugerencia</w:t>
      </w:r>
      <w:r w:rsidR="00A25BE8" w:rsidRPr="009122E4">
        <w:rPr>
          <w:rFonts w:ascii="Arial" w:eastAsia="Times New Roman" w:hAnsi="Arial" w:cs="Arial"/>
          <w:b/>
          <w:sz w:val="20"/>
          <w:szCs w:val="20"/>
        </w:rPr>
        <w:t xml:space="preserve">: </w:t>
      </w:r>
      <w:r w:rsidR="004B7757" w:rsidRPr="009122E4">
        <w:rPr>
          <w:rFonts w:ascii="Arial" w:eastAsia="Times New Roman" w:hAnsi="Arial" w:cs="Arial"/>
          <w:b/>
          <w:sz w:val="20"/>
          <w:szCs w:val="20"/>
        </w:rPr>
        <w:t>Continuar y extender la educación para padres/madres de familia sobre</w:t>
      </w:r>
      <w:r w:rsidR="009122E4">
        <w:rPr>
          <w:rFonts w:ascii="Arial" w:eastAsia="Times New Roman" w:hAnsi="Arial" w:cs="Arial"/>
          <w:b/>
          <w:sz w:val="20"/>
          <w:szCs w:val="20"/>
        </w:rPr>
        <w:t xml:space="preserve"> la Ley sobre Estadounidenses con Discapacidades </w:t>
      </w:r>
      <w:r w:rsidR="009122E4">
        <w:rPr>
          <w:rFonts w:ascii="Arial" w:eastAsia="Times New Roman" w:hAnsi="Arial" w:cs="Arial"/>
          <w:b/>
          <w:i/>
          <w:sz w:val="20"/>
          <w:szCs w:val="20"/>
        </w:rPr>
        <w:t>(</w:t>
      </w:r>
      <w:r w:rsidR="009122E4" w:rsidRPr="009122E4">
        <w:rPr>
          <w:rFonts w:ascii="Arial" w:eastAsia="Times New Roman" w:hAnsi="Arial" w:cs="Arial"/>
          <w:b/>
          <w:i/>
          <w:sz w:val="20"/>
          <w:szCs w:val="20"/>
        </w:rPr>
        <w:t>Americans with Disabilities Act</w:t>
      </w:r>
      <w:r w:rsidR="009122E4">
        <w:rPr>
          <w:rFonts w:ascii="Arial" w:eastAsia="Times New Roman" w:hAnsi="Arial" w:cs="Arial"/>
          <w:b/>
          <w:i/>
          <w:sz w:val="20"/>
          <w:szCs w:val="20"/>
        </w:rPr>
        <w:t xml:space="preserve"> </w:t>
      </w:r>
      <w:r w:rsidR="009122E4">
        <w:rPr>
          <w:rFonts w:ascii="Arial" w:eastAsia="Times New Roman" w:hAnsi="Arial" w:cs="Arial"/>
          <w:b/>
          <w:sz w:val="20"/>
          <w:szCs w:val="20"/>
        </w:rPr>
        <w:t xml:space="preserve">o </w:t>
      </w:r>
      <w:r w:rsidR="009122E4" w:rsidRPr="009122E4">
        <w:rPr>
          <w:rFonts w:ascii="Arial" w:eastAsia="Times New Roman" w:hAnsi="Arial" w:cs="Arial"/>
          <w:b/>
          <w:i/>
          <w:sz w:val="20"/>
          <w:szCs w:val="20"/>
        </w:rPr>
        <w:t>ADA</w:t>
      </w:r>
      <w:r w:rsidR="004B7757" w:rsidRPr="009122E4">
        <w:rPr>
          <w:rStyle w:val="Strong"/>
          <w:rFonts w:ascii="Arial" w:hAnsi="Arial" w:cs="Arial"/>
          <w:color w:val="000000"/>
          <w:bdr w:val="none" w:sz="0" w:space="0" w:color="auto" w:frame="1"/>
          <w:shd w:val="clear" w:color="auto" w:fill="FFFFFF"/>
        </w:rPr>
        <w:t>)</w:t>
      </w:r>
    </w:p>
    <w:p w:rsidR="009122E4" w:rsidRPr="009122E4" w:rsidRDefault="003573F2" w:rsidP="00BC7733">
      <w:pPr>
        <w:spacing w:after="0" w:line="240" w:lineRule="auto"/>
        <w:jc w:val="both"/>
        <w:rPr>
          <w:rFonts w:ascii="Arial" w:eastAsia="Times New Roman" w:hAnsi="Arial" w:cs="Arial"/>
          <w:i/>
          <w:sz w:val="20"/>
          <w:szCs w:val="20"/>
        </w:rPr>
      </w:pPr>
      <w:r>
        <w:rPr>
          <w:rFonts w:ascii="Arial" w:eastAsia="Times New Roman" w:hAnsi="Arial" w:cs="Arial"/>
          <w:i/>
          <w:sz w:val="20"/>
          <w:szCs w:val="20"/>
        </w:rPr>
        <w:t>C</w:t>
      </w:r>
      <w:r w:rsidR="009122E4">
        <w:rPr>
          <w:rFonts w:ascii="Arial" w:eastAsia="Times New Roman" w:hAnsi="Arial" w:cs="Arial"/>
          <w:i/>
          <w:sz w:val="20"/>
          <w:szCs w:val="20"/>
        </w:rPr>
        <w:t xml:space="preserve">ontinuaremos proporcionando información sobre ADA, y el impacto del presupuesto de nuestro Distrito </w:t>
      </w:r>
      <w:r>
        <w:rPr>
          <w:rFonts w:ascii="Arial" w:eastAsia="Times New Roman" w:hAnsi="Arial" w:cs="Arial"/>
          <w:i/>
          <w:sz w:val="20"/>
          <w:szCs w:val="20"/>
        </w:rPr>
        <w:t>en las juntas de la PTA, DAC, DELAC y otras de personas interesadas.</w:t>
      </w:r>
    </w:p>
    <w:p w:rsidR="00FB53CF" w:rsidRPr="009122E4" w:rsidRDefault="00FB53CF" w:rsidP="00BC7733">
      <w:pPr>
        <w:spacing w:after="0" w:line="240" w:lineRule="auto"/>
        <w:jc w:val="both"/>
        <w:rPr>
          <w:rFonts w:ascii="Times New Roman" w:eastAsia="Times New Roman" w:hAnsi="Times New Roman" w:cs="Times New Roman"/>
          <w:sz w:val="24"/>
          <w:szCs w:val="24"/>
          <w:lang w:val="en-US"/>
        </w:rPr>
      </w:pPr>
    </w:p>
    <w:p w:rsidR="003573F2" w:rsidRDefault="007B0F0B" w:rsidP="00BC7733">
      <w:pPr>
        <w:spacing w:after="0" w:line="240" w:lineRule="auto"/>
        <w:jc w:val="both"/>
        <w:rPr>
          <w:rFonts w:ascii="Arial" w:eastAsia="Times New Roman" w:hAnsi="Arial" w:cs="Arial"/>
          <w:b/>
          <w:color w:val="000000"/>
          <w:sz w:val="20"/>
          <w:szCs w:val="20"/>
        </w:rPr>
      </w:pPr>
      <w:r w:rsidRPr="003573F2">
        <w:rPr>
          <w:rFonts w:ascii="Arial" w:eastAsia="Times New Roman" w:hAnsi="Arial" w:cs="Arial"/>
          <w:b/>
          <w:color w:val="000000"/>
          <w:sz w:val="20"/>
          <w:szCs w:val="20"/>
        </w:rPr>
        <w:t>Sugerencia</w:t>
      </w:r>
      <w:r w:rsidR="007066C8" w:rsidRPr="003573F2">
        <w:rPr>
          <w:rFonts w:ascii="Arial" w:eastAsia="Times New Roman" w:hAnsi="Arial" w:cs="Arial"/>
          <w:b/>
          <w:color w:val="000000"/>
          <w:sz w:val="20"/>
          <w:szCs w:val="20"/>
        </w:rPr>
        <w:t xml:space="preserve">: </w:t>
      </w:r>
      <w:r w:rsidR="003573F2">
        <w:rPr>
          <w:rFonts w:ascii="Arial" w:eastAsia="Times New Roman" w:hAnsi="Arial" w:cs="Arial"/>
          <w:b/>
          <w:color w:val="000000"/>
          <w:sz w:val="20"/>
          <w:szCs w:val="20"/>
        </w:rPr>
        <w:t xml:space="preserve">Aumentar y ser constante durante el año en utilizar los grupos estudiantiles de liderazgo, </w:t>
      </w:r>
      <w:r w:rsidR="000F62E9">
        <w:rPr>
          <w:rFonts w:ascii="Arial" w:eastAsia="Times New Roman" w:hAnsi="Arial" w:cs="Arial"/>
          <w:b/>
          <w:color w:val="000000"/>
          <w:sz w:val="20"/>
          <w:szCs w:val="20"/>
        </w:rPr>
        <w:t>mentores (de alumno a alumno). Asegurarse que TODO el personal esté implementando las prácticas restaurativas. Utilizar a pasantes con los docentes o mediación entre pares</w:t>
      </w:r>
      <w:r w:rsidR="00805552">
        <w:rPr>
          <w:rFonts w:ascii="Arial" w:eastAsia="Times New Roman" w:hAnsi="Arial" w:cs="Arial"/>
          <w:b/>
          <w:color w:val="000000"/>
          <w:sz w:val="20"/>
          <w:szCs w:val="20"/>
        </w:rPr>
        <w:t xml:space="preserve"> para que las prácticas restaurativas sean mejor y más efectivas.</w:t>
      </w:r>
    </w:p>
    <w:p w:rsidR="00805552" w:rsidRPr="00805552" w:rsidRDefault="00805552" w:rsidP="00BC7733">
      <w:pPr>
        <w:spacing w:after="0" w:line="240" w:lineRule="auto"/>
        <w:jc w:val="both"/>
        <w:rPr>
          <w:rFonts w:ascii="Arial" w:eastAsia="Times New Roman" w:hAnsi="Arial" w:cs="Arial"/>
          <w:i/>
          <w:color w:val="000000"/>
          <w:sz w:val="20"/>
          <w:szCs w:val="20"/>
        </w:rPr>
      </w:pPr>
      <w:r>
        <w:rPr>
          <w:rFonts w:ascii="Arial" w:eastAsia="Times New Roman" w:hAnsi="Arial" w:cs="Arial"/>
          <w:i/>
          <w:color w:val="000000"/>
          <w:sz w:val="20"/>
          <w:szCs w:val="20"/>
        </w:rPr>
        <w:t>Procuraremos extender los grupos estudiantiles de liderazgo aumentando nuestra implementación de las prácticas restaurativas en todas las escuelas.</w:t>
      </w:r>
    </w:p>
    <w:p w:rsidR="00FB53CF" w:rsidRPr="009122E4" w:rsidRDefault="00FB53CF" w:rsidP="00BC7733">
      <w:pPr>
        <w:spacing w:after="0" w:line="240" w:lineRule="auto"/>
        <w:jc w:val="both"/>
        <w:rPr>
          <w:rFonts w:ascii="Times New Roman" w:eastAsia="Times New Roman" w:hAnsi="Times New Roman" w:cs="Times New Roman"/>
          <w:i/>
          <w:sz w:val="24"/>
          <w:szCs w:val="24"/>
          <w:lang w:val="en-US"/>
        </w:rPr>
      </w:pPr>
    </w:p>
    <w:p w:rsidR="00805552" w:rsidRDefault="007B0F0B" w:rsidP="00BC7733">
      <w:pPr>
        <w:spacing w:after="0" w:line="240" w:lineRule="auto"/>
        <w:jc w:val="both"/>
        <w:rPr>
          <w:rFonts w:ascii="Arial" w:eastAsia="Times New Roman" w:hAnsi="Arial" w:cs="Arial"/>
          <w:b/>
          <w:sz w:val="20"/>
          <w:szCs w:val="20"/>
        </w:rPr>
      </w:pPr>
      <w:r w:rsidRPr="00805552">
        <w:rPr>
          <w:rFonts w:ascii="Arial" w:eastAsia="Times New Roman" w:hAnsi="Arial" w:cs="Arial"/>
          <w:b/>
          <w:sz w:val="20"/>
          <w:szCs w:val="20"/>
        </w:rPr>
        <w:t>Sugerencia</w:t>
      </w:r>
      <w:r w:rsidR="00A25BE8" w:rsidRPr="00805552">
        <w:rPr>
          <w:rFonts w:ascii="Arial" w:eastAsia="Times New Roman" w:hAnsi="Arial" w:cs="Arial"/>
          <w:b/>
          <w:sz w:val="20"/>
          <w:szCs w:val="20"/>
        </w:rPr>
        <w:t xml:space="preserve">: </w:t>
      </w:r>
      <w:r w:rsidR="00805552">
        <w:rPr>
          <w:rFonts w:ascii="Arial" w:eastAsia="Times New Roman" w:hAnsi="Arial" w:cs="Arial"/>
          <w:b/>
          <w:sz w:val="20"/>
          <w:szCs w:val="20"/>
        </w:rPr>
        <w:t xml:space="preserve">Más incentivos en las escuelas por medio de la PTA para incentivar la asistencia con los padres y alumnos. </w:t>
      </w:r>
      <w:r w:rsidR="00B938A9">
        <w:rPr>
          <w:rFonts w:ascii="Arial" w:eastAsia="Times New Roman" w:hAnsi="Arial" w:cs="Arial"/>
          <w:b/>
          <w:sz w:val="20"/>
          <w:szCs w:val="20"/>
        </w:rPr>
        <w:t>Disponer de padres “mentores” para ayudar a los padres de alumnos con ausencias/tardanzas habituales.</w:t>
      </w:r>
    </w:p>
    <w:p w:rsidR="00B938A9" w:rsidRPr="00805552" w:rsidRDefault="00B938A9" w:rsidP="00BC7733">
      <w:pPr>
        <w:spacing w:after="0" w:line="240" w:lineRule="auto"/>
        <w:jc w:val="both"/>
        <w:rPr>
          <w:rFonts w:ascii="Arial" w:eastAsia="Times New Roman" w:hAnsi="Arial" w:cs="Arial"/>
          <w:b/>
          <w:sz w:val="20"/>
          <w:szCs w:val="20"/>
        </w:rPr>
      </w:pPr>
    </w:p>
    <w:p w:rsidR="00805552" w:rsidRPr="00805552" w:rsidRDefault="006F7534" w:rsidP="00BC7733">
      <w:pPr>
        <w:spacing w:after="0" w:line="240" w:lineRule="auto"/>
        <w:jc w:val="both"/>
        <w:rPr>
          <w:rFonts w:ascii="Arial" w:eastAsia="Times New Roman" w:hAnsi="Arial" w:cs="Arial"/>
          <w:b/>
          <w:sz w:val="20"/>
          <w:szCs w:val="20"/>
        </w:rPr>
      </w:pPr>
      <w:r>
        <w:rPr>
          <w:rFonts w:ascii="Arial" w:eastAsia="Times New Roman" w:hAnsi="Arial" w:cs="Arial"/>
          <w:b/>
          <w:sz w:val="20"/>
          <w:szCs w:val="20"/>
        </w:rPr>
        <w:t xml:space="preserve">Solicitar orientación de la PTA del Distrito para aumentar el voluntariado y ayudar a compartir y establecer las PTAs. </w:t>
      </w:r>
      <w:r w:rsidR="0022409C">
        <w:rPr>
          <w:rFonts w:ascii="Arial" w:eastAsia="Times New Roman" w:hAnsi="Arial" w:cs="Arial"/>
          <w:b/>
          <w:sz w:val="20"/>
          <w:szCs w:val="20"/>
        </w:rPr>
        <w:t>Disponer de oportunidades alternas para servir y proveer apoyo en las escuelas.</w:t>
      </w:r>
    </w:p>
    <w:p w:rsidR="00A25BE8" w:rsidRPr="0022409C" w:rsidRDefault="0022409C" w:rsidP="0022409C">
      <w:pPr>
        <w:spacing w:after="0" w:line="240" w:lineRule="auto"/>
        <w:jc w:val="both"/>
        <w:rPr>
          <w:rFonts w:ascii="Arial" w:eastAsia="Times New Roman" w:hAnsi="Arial" w:cs="Arial"/>
          <w:i/>
          <w:color w:val="000000"/>
          <w:sz w:val="20"/>
          <w:szCs w:val="20"/>
        </w:rPr>
      </w:pPr>
      <w:r>
        <w:rPr>
          <w:rFonts w:ascii="Arial" w:eastAsia="Times New Roman" w:hAnsi="Arial" w:cs="Arial"/>
          <w:i/>
          <w:color w:val="000000"/>
          <w:sz w:val="20"/>
          <w:szCs w:val="20"/>
        </w:rPr>
        <w:t>Compartiremos estas ideas con los representantes de la PTA de nuestro Distrito.</w:t>
      </w:r>
    </w:p>
    <w:sectPr w:rsidR="00A25BE8" w:rsidRPr="0022409C" w:rsidSect="00CF1C39">
      <w:pgSz w:w="12240" w:h="15840"/>
      <w:pgMar w:top="1008" w:right="1008" w:bottom="864"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old">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D0F5F"/>
    <w:multiLevelType w:val="multilevel"/>
    <w:tmpl w:val="EAC415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9B08F1"/>
    <w:multiLevelType w:val="multilevel"/>
    <w:tmpl w:val="823A8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6F35A3"/>
    <w:multiLevelType w:val="multilevel"/>
    <w:tmpl w:val="EAC415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7642574"/>
    <w:multiLevelType w:val="multilevel"/>
    <w:tmpl w:val="145EB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8B23DBC"/>
    <w:multiLevelType w:val="multilevel"/>
    <w:tmpl w:val="EAC415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DBE659A"/>
    <w:multiLevelType w:val="multilevel"/>
    <w:tmpl w:val="26922A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FCE02F7"/>
    <w:multiLevelType w:val="multilevel"/>
    <w:tmpl w:val="EAC415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1E40F56"/>
    <w:multiLevelType w:val="multilevel"/>
    <w:tmpl w:val="EAC415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63E016F"/>
    <w:multiLevelType w:val="multilevel"/>
    <w:tmpl w:val="EAC415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93E1462"/>
    <w:multiLevelType w:val="multilevel"/>
    <w:tmpl w:val="60285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A8C115E"/>
    <w:multiLevelType w:val="multilevel"/>
    <w:tmpl w:val="F9F845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0093264"/>
    <w:multiLevelType w:val="multilevel"/>
    <w:tmpl w:val="EAC415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7C6187F"/>
    <w:multiLevelType w:val="multilevel"/>
    <w:tmpl w:val="D21409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CC52FAD"/>
    <w:multiLevelType w:val="multilevel"/>
    <w:tmpl w:val="EAC415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FF04E0F"/>
    <w:multiLevelType w:val="multilevel"/>
    <w:tmpl w:val="DA2C4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236109D"/>
    <w:multiLevelType w:val="multilevel"/>
    <w:tmpl w:val="00AC1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7F21042"/>
    <w:multiLevelType w:val="multilevel"/>
    <w:tmpl w:val="EAC415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A0C10D0"/>
    <w:multiLevelType w:val="multilevel"/>
    <w:tmpl w:val="3CC84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D6F0C56"/>
    <w:multiLevelType w:val="multilevel"/>
    <w:tmpl w:val="EAC415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EAE6390"/>
    <w:multiLevelType w:val="multilevel"/>
    <w:tmpl w:val="C3342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3DE6557"/>
    <w:multiLevelType w:val="multilevel"/>
    <w:tmpl w:val="149A96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65D1529"/>
    <w:multiLevelType w:val="multilevel"/>
    <w:tmpl w:val="1A9E9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8B21E38"/>
    <w:multiLevelType w:val="multilevel"/>
    <w:tmpl w:val="02DAAE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EAC5530"/>
    <w:multiLevelType w:val="hybridMultilevel"/>
    <w:tmpl w:val="C720A7D0"/>
    <w:lvl w:ilvl="0" w:tplc="022E132C">
      <w:start w:val="1"/>
      <w:numFmt w:val="decimal"/>
      <w:lvlText w:val="%1."/>
      <w:lvlJc w:val="left"/>
      <w:pPr>
        <w:ind w:left="720" w:hanging="360"/>
      </w:pPr>
      <w:rPr>
        <w:rFonts w:ascii="Arial" w:hAnsi="Arial" w:cs="Arial" w:hint="default"/>
        <w:color w:val="FF000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1913A89"/>
    <w:multiLevelType w:val="multilevel"/>
    <w:tmpl w:val="EAC415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368539E"/>
    <w:multiLevelType w:val="multilevel"/>
    <w:tmpl w:val="50D803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3DA7CA4"/>
    <w:multiLevelType w:val="multilevel"/>
    <w:tmpl w:val="EAC415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3432270"/>
    <w:multiLevelType w:val="multilevel"/>
    <w:tmpl w:val="9BBE6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3BD7C9B"/>
    <w:multiLevelType w:val="multilevel"/>
    <w:tmpl w:val="38D81D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5F04F49"/>
    <w:multiLevelType w:val="multilevel"/>
    <w:tmpl w:val="EAC415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D157469"/>
    <w:multiLevelType w:val="hybridMultilevel"/>
    <w:tmpl w:val="516AAF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D8B008A"/>
    <w:multiLevelType w:val="multilevel"/>
    <w:tmpl w:val="EAC415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F6940E5"/>
    <w:multiLevelType w:val="multilevel"/>
    <w:tmpl w:val="C83E8D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FB4023E"/>
    <w:multiLevelType w:val="multilevel"/>
    <w:tmpl w:val="EAC415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9"/>
  </w:num>
  <w:num w:numId="2">
    <w:abstractNumId w:val="9"/>
  </w:num>
  <w:num w:numId="3">
    <w:abstractNumId w:val="10"/>
  </w:num>
  <w:num w:numId="4">
    <w:abstractNumId w:val="27"/>
  </w:num>
  <w:num w:numId="5">
    <w:abstractNumId w:val="22"/>
  </w:num>
  <w:num w:numId="6">
    <w:abstractNumId w:val="1"/>
  </w:num>
  <w:num w:numId="7">
    <w:abstractNumId w:val="15"/>
  </w:num>
  <w:num w:numId="8">
    <w:abstractNumId w:val="21"/>
  </w:num>
  <w:num w:numId="9">
    <w:abstractNumId w:val="17"/>
  </w:num>
  <w:num w:numId="10">
    <w:abstractNumId w:val="3"/>
  </w:num>
  <w:num w:numId="11">
    <w:abstractNumId w:val="12"/>
  </w:num>
  <w:num w:numId="12">
    <w:abstractNumId w:val="14"/>
  </w:num>
  <w:num w:numId="13">
    <w:abstractNumId w:val="19"/>
  </w:num>
  <w:num w:numId="14">
    <w:abstractNumId w:val="28"/>
  </w:num>
  <w:num w:numId="15">
    <w:abstractNumId w:val="32"/>
  </w:num>
  <w:num w:numId="16">
    <w:abstractNumId w:val="25"/>
  </w:num>
  <w:num w:numId="17">
    <w:abstractNumId w:val="30"/>
  </w:num>
  <w:num w:numId="18">
    <w:abstractNumId w:val="23"/>
  </w:num>
  <w:num w:numId="19">
    <w:abstractNumId w:val="2"/>
  </w:num>
  <w:num w:numId="20">
    <w:abstractNumId w:val="26"/>
  </w:num>
  <w:num w:numId="21">
    <w:abstractNumId w:val="31"/>
  </w:num>
  <w:num w:numId="22">
    <w:abstractNumId w:val="20"/>
  </w:num>
  <w:num w:numId="23">
    <w:abstractNumId w:val="5"/>
  </w:num>
  <w:num w:numId="24">
    <w:abstractNumId w:val="8"/>
  </w:num>
  <w:num w:numId="25">
    <w:abstractNumId w:val="16"/>
  </w:num>
  <w:num w:numId="26">
    <w:abstractNumId w:val="6"/>
  </w:num>
  <w:num w:numId="27">
    <w:abstractNumId w:val="13"/>
  </w:num>
  <w:num w:numId="28">
    <w:abstractNumId w:val="4"/>
  </w:num>
  <w:num w:numId="29">
    <w:abstractNumId w:val="0"/>
  </w:num>
  <w:num w:numId="30">
    <w:abstractNumId w:val="7"/>
  </w:num>
  <w:num w:numId="31">
    <w:abstractNumId w:val="18"/>
  </w:num>
  <w:num w:numId="32">
    <w:abstractNumId w:val="11"/>
  </w:num>
  <w:num w:numId="33">
    <w:abstractNumId w:val="33"/>
  </w:num>
  <w:num w:numId="3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4683"/>
    <w:rsid w:val="00032DC8"/>
    <w:rsid w:val="00086D0B"/>
    <w:rsid w:val="000A1A3E"/>
    <w:rsid w:val="000A5DD8"/>
    <w:rsid w:val="000B3456"/>
    <w:rsid w:val="000E5644"/>
    <w:rsid w:val="000F38B7"/>
    <w:rsid w:val="000F58FA"/>
    <w:rsid w:val="000F62E9"/>
    <w:rsid w:val="00100060"/>
    <w:rsid w:val="00103CCB"/>
    <w:rsid w:val="001275A4"/>
    <w:rsid w:val="00141B08"/>
    <w:rsid w:val="001446F7"/>
    <w:rsid w:val="00171731"/>
    <w:rsid w:val="001724D2"/>
    <w:rsid w:val="0017469D"/>
    <w:rsid w:val="00187700"/>
    <w:rsid w:val="001925E5"/>
    <w:rsid w:val="001A6C49"/>
    <w:rsid w:val="00214959"/>
    <w:rsid w:val="002237AD"/>
    <w:rsid w:val="0022409C"/>
    <w:rsid w:val="00227CEF"/>
    <w:rsid w:val="002412DB"/>
    <w:rsid w:val="0026647A"/>
    <w:rsid w:val="002804B2"/>
    <w:rsid w:val="00282E45"/>
    <w:rsid w:val="00287519"/>
    <w:rsid w:val="00294683"/>
    <w:rsid w:val="00296D99"/>
    <w:rsid w:val="002A229F"/>
    <w:rsid w:val="002C7B9E"/>
    <w:rsid w:val="002E25A5"/>
    <w:rsid w:val="002F511B"/>
    <w:rsid w:val="003029FE"/>
    <w:rsid w:val="00302C59"/>
    <w:rsid w:val="00354A38"/>
    <w:rsid w:val="00356DFD"/>
    <w:rsid w:val="003573F2"/>
    <w:rsid w:val="00396AA1"/>
    <w:rsid w:val="003C4D76"/>
    <w:rsid w:val="003D0E67"/>
    <w:rsid w:val="003F2852"/>
    <w:rsid w:val="003F5265"/>
    <w:rsid w:val="00421D62"/>
    <w:rsid w:val="00440594"/>
    <w:rsid w:val="00466F96"/>
    <w:rsid w:val="00482E9E"/>
    <w:rsid w:val="00491DCA"/>
    <w:rsid w:val="004955BE"/>
    <w:rsid w:val="004972DE"/>
    <w:rsid w:val="004A1760"/>
    <w:rsid w:val="004A4620"/>
    <w:rsid w:val="004B1C79"/>
    <w:rsid w:val="004B7757"/>
    <w:rsid w:val="004C611C"/>
    <w:rsid w:val="004D1033"/>
    <w:rsid w:val="004E3658"/>
    <w:rsid w:val="004E3723"/>
    <w:rsid w:val="004E4E0F"/>
    <w:rsid w:val="00505F47"/>
    <w:rsid w:val="005614B8"/>
    <w:rsid w:val="00566B59"/>
    <w:rsid w:val="00566C7B"/>
    <w:rsid w:val="00573B5C"/>
    <w:rsid w:val="00597F4E"/>
    <w:rsid w:val="005A6B41"/>
    <w:rsid w:val="005E7E0A"/>
    <w:rsid w:val="00604391"/>
    <w:rsid w:val="006062B0"/>
    <w:rsid w:val="0060719D"/>
    <w:rsid w:val="006152A2"/>
    <w:rsid w:val="00621ECF"/>
    <w:rsid w:val="0062799E"/>
    <w:rsid w:val="006316C6"/>
    <w:rsid w:val="00637C78"/>
    <w:rsid w:val="0067196E"/>
    <w:rsid w:val="0069445D"/>
    <w:rsid w:val="006B52C1"/>
    <w:rsid w:val="006C1537"/>
    <w:rsid w:val="006C202D"/>
    <w:rsid w:val="006C2415"/>
    <w:rsid w:val="006E2A2D"/>
    <w:rsid w:val="006E7C3C"/>
    <w:rsid w:val="006F7534"/>
    <w:rsid w:val="007066C8"/>
    <w:rsid w:val="00765132"/>
    <w:rsid w:val="007A0FB7"/>
    <w:rsid w:val="007A75D3"/>
    <w:rsid w:val="007B0F0B"/>
    <w:rsid w:val="007B74F4"/>
    <w:rsid w:val="007C6238"/>
    <w:rsid w:val="007D5475"/>
    <w:rsid w:val="007F53D3"/>
    <w:rsid w:val="00805552"/>
    <w:rsid w:val="00823AEB"/>
    <w:rsid w:val="00823D43"/>
    <w:rsid w:val="00826846"/>
    <w:rsid w:val="0083223D"/>
    <w:rsid w:val="008356C5"/>
    <w:rsid w:val="008360CD"/>
    <w:rsid w:val="00837AB9"/>
    <w:rsid w:val="008650AE"/>
    <w:rsid w:val="00881FB9"/>
    <w:rsid w:val="008A18EE"/>
    <w:rsid w:val="008C6AD8"/>
    <w:rsid w:val="008D4DCD"/>
    <w:rsid w:val="008E692E"/>
    <w:rsid w:val="008F292C"/>
    <w:rsid w:val="009122E4"/>
    <w:rsid w:val="009205CF"/>
    <w:rsid w:val="009231A0"/>
    <w:rsid w:val="00924E26"/>
    <w:rsid w:val="009379EB"/>
    <w:rsid w:val="00946B60"/>
    <w:rsid w:val="009477BF"/>
    <w:rsid w:val="00950F99"/>
    <w:rsid w:val="00952D96"/>
    <w:rsid w:val="009B645C"/>
    <w:rsid w:val="009D15B0"/>
    <w:rsid w:val="009E25F3"/>
    <w:rsid w:val="009F2357"/>
    <w:rsid w:val="009F6105"/>
    <w:rsid w:val="00A060ED"/>
    <w:rsid w:val="00A25BE8"/>
    <w:rsid w:val="00A52C2C"/>
    <w:rsid w:val="00A556A3"/>
    <w:rsid w:val="00A95473"/>
    <w:rsid w:val="00A963CB"/>
    <w:rsid w:val="00AA1AF9"/>
    <w:rsid w:val="00AA26DF"/>
    <w:rsid w:val="00AD6E6C"/>
    <w:rsid w:val="00AE6734"/>
    <w:rsid w:val="00AF5863"/>
    <w:rsid w:val="00AF6E1B"/>
    <w:rsid w:val="00B06937"/>
    <w:rsid w:val="00B12689"/>
    <w:rsid w:val="00B13F79"/>
    <w:rsid w:val="00B41A86"/>
    <w:rsid w:val="00B453D0"/>
    <w:rsid w:val="00B57BD7"/>
    <w:rsid w:val="00B77593"/>
    <w:rsid w:val="00B90755"/>
    <w:rsid w:val="00B938A9"/>
    <w:rsid w:val="00BB5313"/>
    <w:rsid w:val="00BC2E8E"/>
    <w:rsid w:val="00BC7733"/>
    <w:rsid w:val="00C0018A"/>
    <w:rsid w:val="00C04A43"/>
    <w:rsid w:val="00C11B89"/>
    <w:rsid w:val="00C20B63"/>
    <w:rsid w:val="00C261FB"/>
    <w:rsid w:val="00C27600"/>
    <w:rsid w:val="00C34B25"/>
    <w:rsid w:val="00C37B67"/>
    <w:rsid w:val="00C4399F"/>
    <w:rsid w:val="00C57F0E"/>
    <w:rsid w:val="00C77960"/>
    <w:rsid w:val="00CD7BA4"/>
    <w:rsid w:val="00CE3EC4"/>
    <w:rsid w:val="00CF1C39"/>
    <w:rsid w:val="00CF2004"/>
    <w:rsid w:val="00D0469B"/>
    <w:rsid w:val="00D151C6"/>
    <w:rsid w:val="00D32A7F"/>
    <w:rsid w:val="00D52F89"/>
    <w:rsid w:val="00D656FA"/>
    <w:rsid w:val="00D85B51"/>
    <w:rsid w:val="00DA1B56"/>
    <w:rsid w:val="00DA6C8E"/>
    <w:rsid w:val="00DB13D6"/>
    <w:rsid w:val="00DB7719"/>
    <w:rsid w:val="00DC62C8"/>
    <w:rsid w:val="00DE25CC"/>
    <w:rsid w:val="00DE3D15"/>
    <w:rsid w:val="00E0358E"/>
    <w:rsid w:val="00E04A26"/>
    <w:rsid w:val="00E671D1"/>
    <w:rsid w:val="00E86C6C"/>
    <w:rsid w:val="00EA27F0"/>
    <w:rsid w:val="00EB3D93"/>
    <w:rsid w:val="00EB5D37"/>
    <w:rsid w:val="00EC4262"/>
    <w:rsid w:val="00EF744A"/>
    <w:rsid w:val="00F067B2"/>
    <w:rsid w:val="00F145BC"/>
    <w:rsid w:val="00F408E5"/>
    <w:rsid w:val="00FB0C69"/>
    <w:rsid w:val="00FB53CF"/>
    <w:rsid w:val="00FC5A7C"/>
    <w:rsid w:val="00FF390A"/>
    <w:rsid w:val="00FF75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MX"/>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25BE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25BE8"/>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A25BE8"/>
    <w:pPr>
      <w:ind w:left="720"/>
      <w:contextualSpacing/>
    </w:pPr>
  </w:style>
  <w:style w:type="paragraph" w:styleId="BalloonText">
    <w:name w:val="Balloon Text"/>
    <w:basedOn w:val="Normal"/>
    <w:link w:val="BalloonTextChar"/>
    <w:uiPriority w:val="99"/>
    <w:semiHidden/>
    <w:unhideWhenUsed/>
    <w:rsid w:val="00BC77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7733"/>
    <w:rPr>
      <w:rFonts w:ascii="Tahoma" w:hAnsi="Tahoma" w:cs="Tahoma"/>
      <w:sz w:val="16"/>
      <w:szCs w:val="16"/>
    </w:rPr>
  </w:style>
  <w:style w:type="character" w:styleId="Strong">
    <w:name w:val="Strong"/>
    <w:basedOn w:val="DefaultParagraphFont"/>
    <w:uiPriority w:val="22"/>
    <w:qFormat/>
    <w:rsid w:val="004B775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MX"/>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25BE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25BE8"/>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A25BE8"/>
    <w:pPr>
      <w:ind w:left="720"/>
      <w:contextualSpacing/>
    </w:pPr>
  </w:style>
  <w:style w:type="paragraph" w:styleId="BalloonText">
    <w:name w:val="Balloon Text"/>
    <w:basedOn w:val="Normal"/>
    <w:link w:val="BalloonTextChar"/>
    <w:uiPriority w:val="99"/>
    <w:semiHidden/>
    <w:unhideWhenUsed/>
    <w:rsid w:val="00BC77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7733"/>
    <w:rPr>
      <w:rFonts w:ascii="Tahoma" w:hAnsi="Tahoma" w:cs="Tahoma"/>
      <w:sz w:val="16"/>
      <w:szCs w:val="16"/>
    </w:rPr>
  </w:style>
  <w:style w:type="character" w:styleId="Strong">
    <w:name w:val="Strong"/>
    <w:basedOn w:val="DefaultParagraphFont"/>
    <w:uiPriority w:val="22"/>
    <w:qFormat/>
    <w:rsid w:val="004B775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0802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3680</Words>
  <Characters>20980</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Ronda Wood</dc:creator>
  <cp:lastModifiedBy>Ronda Wood</cp:lastModifiedBy>
  <cp:revision>2</cp:revision>
  <cp:lastPrinted>2019-05-21T16:11:00Z</cp:lastPrinted>
  <dcterms:created xsi:type="dcterms:W3CDTF">2019-05-21T17:31:00Z</dcterms:created>
  <dcterms:modified xsi:type="dcterms:W3CDTF">2019-05-21T17:31:00Z</dcterms:modified>
</cp:coreProperties>
</file>